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2D13F0" w14:textId="4A2FD7E5" w:rsidR="007771C9" w:rsidRDefault="007771C9" w:rsidP="006C2D79">
      <w:pPr>
        <w:spacing w:after="0" w:line="276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771C9">
        <w:rPr>
          <w:rFonts w:ascii="Times New Roman" w:hAnsi="Times New Roman"/>
          <w:b/>
          <w:sz w:val="28"/>
          <w:szCs w:val="28"/>
        </w:rPr>
        <w:t>Инфо</w:t>
      </w:r>
      <w:bookmarkStart w:id="0" w:name="_GoBack"/>
      <w:bookmarkEnd w:id="0"/>
      <w:r w:rsidRPr="007771C9">
        <w:rPr>
          <w:rFonts w:ascii="Times New Roman" w:hAnsi="Times New Roman"/>
          <w:b/>
          <w:sz w:val="28"/>
          <w:szCs w:val="28"/>
        </w:rPr>
        <w:t>рмация о результатах контрольного мероприятия «Проверка целевого и эффективного использования бюджетных средств БПОУ ОО «Орловский технический колледж»</w:t>
      </w:r>
    </w:p>
    <w:p w14:paraId="287A5B63" w14:textId="77777777" w:rsidR="007771C9" w:rsidRPr="007771C9" w:rsidRDefault="007771C9" w:rsidP="006C2D79">
      <w:pPr>
        <w:spacing w:after="0" w:line="276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6EBD244B" w14:textId="6BD4238B" w:rsidR="006C2D79" w:rsidRPr="00713396" w:rsidRDefault="007771C9" w:rsidP="006C2D79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2.1.2 Плана деятельности Контрольно-счетной палаты Орловской области на 2019 год </w:t>
      </w:r>
      <w:r w:rsidR="006C2D79" w:rsidRPr="00713396">
        <w:rPr>
          <w:rFonts w:ascii="Times New Roman" w:hAnsi="Times New Roman"/>
          <w:sz w:val="28"/>
          <w:szCs w:val="28"/>
        </w:rPr>
        <w:t xml:space="preserve">было проведено контрольное мероприятие </w:t>
      </w:r>
      <w:r w:rsidR="006C2D79" w:rsidRPr="00713396">
        <w:rPr>
          <w:rFonts w:ascii="Times New Roman" w:eastAsiaTheme="minorHAnsi" w:hAnsi="Times New Roman" w:cstheme="minorBidi"/>
          <w:sz w:val="28"/>
          <w:szCs w:val="28"/>
        </w:rPr>
        <w:t>«</w:t>
      </w:r>
      <w:r w:rsidR="006C2D79" w:rsidRPr="00713396">
        <w:rPr>
          <w:rFonts w:ascii="Times New Roman" w:hAnsi="Times New Roman"/>
          <w:sz w:val="28"/>
          <w:szCs w:val="28"/>
        </w:rPr>
        <w:t xml:space="preserve">Проверка целевого и эффективного использования бюджетных средств БПОУ ОО «Орловский технический колледж». </w:t>
      </w:r>
    </w:p>
    <w:p w14:paraId="47568CF5" w14:textId="77777777" w:rsidR="006C2D79" w:rsidRPr="00713396" w:rsidRDefault="006C2D79" w:rsidP="006C2D79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3396">
        <w:rPr>
          <w:rFonts w:ascii="Times New Roman" w:eastAsia="Times New Roman" w:hAnsi="Times New Roman"/>
          <w:sz w:val="28"/>
          <w:szCs w:val="28"/>
          <w:lang w:eastAsia="ar-SA"/>
        </w:rPr>
        <w:t xml:space="preserve">В ходе контрольного мероприятия </w:t>
      </w:r>
      <w:r w:rsidRPr="00713396">
        <w:rPr>
          <w:rFonts w:ascii="Times New Roman" w:eastAsiaTheme="minorHAnsi" w:hAnsi="Times New Roman" w:cstheme="minorBidi"/>
          <w:sz w:val="28"/>
          <w:szCs w:val="28"/>
        </w:rPr>
        <w:t>«</w:t>
      </w:r>
      <w:r w:rsidRPr="00713396">
        <w:rPr>
          <w:rFonts w:ascii="Times New Roman" w:hAnsi="Times New Roman"/>
          <w:sz w:val="28"/>
          <w:szCs w:val="28"/>
        </w:rPr>
        <w:t xml:space="preserve">Проверка целевого и эффективного использования бюджетных средств бюджетного профессионального образовательного учреждения Орловской области «Орловский технический колледж» </w:t>
      </w:r>
      <w:r w:rsidRPr="00713396">
        <w:rPr>
          <w:rFonts w:ascii="Times New Roman" w:eastAsia="Times New Roman" w:hAnsi="Times New Roman"/>
          <w:sz w:val="28"/>
          <w:szCs w:val="28"/>
          <w:lang w:eastAsia="ru-RU"/>
        </w:rPr>
        <w:t>проверено денежных средств 53 468,0 тыс. рублей, в том числе:</w:t>
      </w:r>
      <w:r w:rsidRPr="00713396">
        <w:rPr>
          <w:rFonts w:ascii="Times New Roman" w:hAnsi="Times New Roman"/>
          <w:sz w:val="28"/>
          <w:szCs w:val="28"/>
        </w:rPr>
        <w:t xml:space="preserve"> </w:t>
      </w:r>
    </w:p>
    <w:p w14:paraId="5E6A7FB9" w14:textId="77777777" w:rsidR="006C2D79" w:rsidRPr="00713396" w:rsidRDefault="006C2D79" w:rsidP="006C2D79">
      <w:pPr>
        <w:spacing w:after="0" w:line="276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13396">
        <w:rPr>
          <w:rFonts w:ascii="Times New Roman" w:hAnsi="Times New Roman"/>
          <w:sz w:val="28"/>
          <w:szCs w:val="28"/>
        </w:rPr>
        <w:t>- субсидия на финансовое обеспечение государственного задания на оказание государственных услуг в 2018 году – 43 152,0 тыс. рублей;</w:t>
      </w:r>
    </w:p>
    <w:p w14:paraId="36B2CB8D" w14:textId="77777777" w:rsidR="006C2D79" w:rsidRPr="00713396" w:rsidRDefault="006C2D79" w:rsidP="006C2D79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3396">
        <w:rPr>
          <w:rFonts w:ascii="Times New Roman" w:hAnsi="Times New Roman"/>
          <w:sz w:val="28"/>
          <w:szCs w:val="28"/>
        </w:rPr>
        <w:t>- целевые субсидии – 4 661,9 тыс. рублей за 2018 год;</w:t>
      </w:r>
    </w:p>
    <w:p w14:paraId="0437B6EB" w14:textId="77777777" w:rsidR="006C2D79" w:rsidRPr="00713396" w:rsidRDefault="006C2D79" w:rsidP="006C2D79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3396">
        <w:rPr>
          <w:rFonts w:ascii="Times New Roman" w:hAnsi="Times New Roman"/>
          <w:sz w:val="28"/>
          <w:szCs w:val="28"/>
        </w:rPr>
        <w:t>- поступления от оказания учреждениями государственных услуг (выполнения работ), относящихся к основным видам деятельности, предоставление которых осуществляется на платной основе, а также от иной приносящей доход деятельности – 5 541,8 тыс. рублей за 2018 год;</w:t>
      </w:r>
    </w:p>
    <w:p w14:paraId="68710EEA" w14:textId="77777777" w:rsidR="006C2D79" w:rsidRPr="00713396" w:rsidRDefault="006C2D79" w:rsidP="006C2D79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3396">
        <w:rPr>
          <w:rFonts w:ascii="Times New Roman" w:hAnsi="Times New Roman"/>
          <w:sz w:val="28"/>
          <w:szCs w:val="28"/>
        </w:rPr>
        <w:t>- доходы от оказания благотворительной помощи – 112,3 тыс. рублей.</w:t>
      </w:r>
    </w:p>
    <w:p w14:paraId="54561407" w14:textId="77777777" w:rsidR="006C2D79" w:rsidRPr="00713396" w:rsidRDefault="006C2D79" w:rsidP="006C2D79">
      <w:pPr>
        <w:spacing w:after="0" w:line="276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713396">
        <w:rPr>
          <w:rFonts w:ascii="Times New Roman" w:hAnsi="Times New Roman"/>
          <w:sz w:val="28"/>
          <w:szCs w:val="28"/>
        </w:rPr>
        <w:t xml:space="preserve">По результатам контрольного мероприятия в БПОУ ОО «Орловский технический колледж» установлено нарушений на общую сумму 3 800,8 тыс. рублей, из них за счет средств субсидии на финансовое обеспечение государственного задания – 3 246,6 тыс. рублей, средств по  приносящей доход деятельности – 554,2 тыс. рублей, в том числе: </w:t>
      </w:r>
    </w:p>
    <w:p w14:paraId="054B3566" w14:textId="2FD43C6B" w:rsidR="006C2D79" w:rsidRPr="00713396" w:rsidRDefault="006C2D79" w:rsidP="006C2D79">
      <w:pPr>
        <w:spacing w:after="0" w:line="276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133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713396">
        <w:rPr>
          <w:rFonts w:ascii="Times New Roman" w:hAnsi="Times New Roman"/>
          <w:sz w:val="28"/>
          <w:szCs w:val="28"/>
        </w:rPr>
        <w:t>арушение условий Соглашения о порядке и условиях предоставления субсидии на финансовое обеспечение выполнения государственного задания на оказание государственных услуг (выполнение работ) в 2018 году – 388,3 тыс. рублей</w:t>
      </w:r>
      <w:r>
        <w:rPr>
          <w:rFonts w:ascii="Times New Roman" w:hAnsi="Times New Roman"/>
          <w:sz w:val="28"/>
          <w:szCs w:val="28"/>
        </w:rPr>
        <w:t>.</w:t>
      </w:r>
    </w:p>
    <w:p w14:paraId="57AFFBBF" w14:textId="19CA223B" w:rsidR="006C2D79" w:rsidRPr="00713396" w:rsidRDefault="006C2D79" w:rsidP="006C2D79">
      <w:pPr>
        <w:spacing w:after="0" w:line="276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133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713396">
        <w:rPr>
          <w:rFonts w:ascii="Times New Roman" w:hAnsi="Times New Roman"/>
          <w:sz w:val="28"/>
          <w:szCs w:val="28"/>
        </w:rPr>
        <w:t>еправомерные расходы – 55,3 тыс. рублей</w:t>
      </w:r>
      <w:r>
        <w:rPr>
          <w:rFonts w:ascii="Times New Roman" w:hAnsi="Times New Roman"/>
          <w:sz w:val="28"/>
          <w:szCs w:val="28"/>
        </w:rPr>
        <w:t>.</w:t>
      </w:r>
    </w:p>
    <w:p w14:paraId="2C5B01F3" w14:textId="2878CC01" w:rsidR="006C2D79" w:rsidRPr="00713396" w:rsidRDefault="006C2D79" w:rsidP="006C2D79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133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713396">
        <w:rPr>
          <w:rFonts w:ascii="Times New Roman" w:hAnsi="Times New Roman"/>
          <w:sz w:val="28"/>
          <w:szCs w:val="28"/>
        </w:rPr>
        <w:t>еэффективные расходы – 2 910,2 тыс. рублей</w:t>
      </w:r>
      <w:r>
        <w:rPr>
          <w:rFonts w:ascii="Times New Roman" w:hAnsi="Times New Roman"/>
          <w:sz w:val="28"/>
          <w:szCs w:val="28"/>
        </w:rPr>
        <w:t>.</w:t>
      </w:r>
    </w:p>
    <w:p w14:paraId="086DABC9" w14:textId="49091EF5" w:rsidR="006C2D79" w:rsidRPr="00713396" w:rsidRDefault="006C2D79" w:rsidP="007771C9">
      <w:pPr>
        <w:spacing w:after="0" w:line="276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133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713396">
        <w:rPr>
          <w:rFonts w:ascii="Times New Roman" w:hAnsi="Times New Roman"/>
          <w:sz w:val="28"/>
          <w:szCs w:val="28"/>
        </w:rPr>
        <w:t xml:space="preserve">арушения в сфере бухгалтерского учета </w:t>
      </w:r>
      <w:r>
        <w:rPr>
          <w:rFonts w:ascii="Times New Roman" w:hAnsi="Times New Roman"/>
          <w:sz w:val="28"/>
          <w:szCs w:val="28"/>
        </w:rPr>
        <w:t>составили</w:t>
      </w:r>
      <w:r w:rsidRPr="00713396">
        <w:rPr>
          <w:rFonts w:ascii="Times New Roman" w:hAnsi="Times New Roman"/>
          <w:sz w:val="28"/>
          <w:szCs w:val="28"/>
        </w:rPr>
        <w:t xml:space="preserve"> </w:t>
      </w:r>
      <w:r w:rsidR="007771C9">
        <w:rPr>
          <w:rFonts w:ascii="Times New Roman" w:hAnsi="Times New Roman"/>
          <w:sz w:val="28"/>
          <w:szCs w:val="28"/>
        </w:rPr>
        <w:t>447</w:t>
      </w:r>
      <w:r w:rsidRPr="00713396">
        <w:rPr>
          <w:rFonts w:ascii="Times New Roman" w:hAnsi="Times New Roman"/>
          <w:sz w:val="28"/>
          <w:szCs w:val="28"/>
        </w:rPr>
        <w:t>,0 тыс. рублей</w:t>
      </w:r>
      <w:r w:rsidR="007771C9">
        <w:rPr>
          <w:rFonts w:ascii="Times New Roman" w:hAnsi="Times New Roman"/>
          <w:sz w:val="28"/>
          <w:szCs w:val="28"/>
        </w:rPr>
        <w:t xml:space="preserve">, в том числе </w:t>
      </w:r>
      <w:r>
        <w:rPr>
          <w:rFonts w:ascii="Times New Roman" w:hAnsi="Times New Roman"/>
          <w:sz w:val="28"/>
          <w:szCs w:val="28"/>
        </w:rPr>
        <w:t>и</w:t>
      </w:r>
      <w:r w:rsidRPr="00713396">
        <w:rPr>
          <w:rFonts w:ascii="Times New Roman" w:hAnsi="Times New Roman"/>
          <w:sz w:val="28"/>
          <w:szCs w:val="28"/>
        </w:rPr>
        <w:t>скажение бухгалтерской отчетности на сумму 445,0 тыс. рублей</w:t>
      </w:r>
      <w:r>
        <w:rPr>
          <w:rFonts w:ascii="Times New Roman" w:hAnsi="Times New Roman"/>
          <w:sz w:val="28"/>
          <w:szCs w:val="28"/>
        </w:rPr>
        <w:t>.</w:t>
      </w:r>
    </w:p>
    <w:p w14:paraId="0D5C2027" w14:textId="185F475B" w:rsidR="007771C9" w:rsidRDefault="007771C9" w:rsidP="007771C9">
      <w:pPr>
        <w:spacing w:after="0" w:line="276" w:lineRule="auto"/>
        <w:ind w:firstLine="709"/>
        <w:contextualSpacing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проверки были установлены отдельные нарушений при осуществлении Учреждением закупочной деятельности. В частности, в</w:t>
      </w:r>
      <w:r w:rsidR="006C2D79" w:rsidRPr="00713396">
        <w:rPr>
          <w:rFonts w:ascii="Times New Roman" w:hAnsi="Times New Roman"/>
          <w:sz w:val="28"/>
          <w:szCs w:val="28"/>
        </w:rPr>
        <w:t xml:space="preserve"> нарушение части 3 статьи 94 Федерального закона №44-ФЗ фактическое проведение экспертизы результатов, предусмотренных договорами в 2018 году своими силами в Учреждении, не осуществлялось</w:t>
      </w:r>
      <w:r w:rsidR="006C2D79">
        <w:rPr>
          <w:rFonts w:ascii="Times New Roman" w:hAnsi="Times New Roman"/>
          <w:sz w:val="28"/>
          <w:szCs w:val="28"/>
        </w:rPr>
        <w:t>, также</w:t>
      </w:r>
      <w:r>
        <w:rPr>
          <w:rFonts w:ascii="Times New Roman" w:hAnsi="Times New Roman"/>
          <w:sz w:val="28"/>
          <w:szCs w:val="28"/>
        </w:rPr>
        <w:t xml:space="preserve"> при внесении </w:t>
      </w:r>
      <w:r w:rsidR="006C2D79" w:rsidRPr="00713396">
        <w:rPr>
          <w:rFonts w:ascii="Times New Roman" w:eastAsia="Cambria" w:hAnsi="Times New Roman"/>
          <w:sz w:val="28"/>
          <w:szCs w:val="28"/>
        </w:rPr>
        <w:t xml:space="preserve"> </w:t>
      </w:r>
      <w:r w:rsidRPr="007771C9">
        <w:rPr>
          <w:rFonts w:ascii="Times New Roman" w:eastAsia="Cambria" w:hAnsi="Times New Roman"/>
          <w:sz w:val="28"/>
          <w:szCs w:val="28"/>
        </w:rPr>
        <w:lastRenderedPageBreak/>
        <w:t>изменени</w:t>
      </w:r>
      <w:r>
        <w:rPr>
          <w:rFonts w:ascii="Times New Roman" w:eastAsia="Cambria" w:hAnsi="Times New Roman"/>
          <w:sz w:val="28"/>
          <w:szCs w:val="28"/>
        </w:rPr>
        <w:t>й в</w:t>
      </w:r>
      <w:r w:rsidRPr="007771C9">
        <w:rPr>
          <w:rFonts w:ascii="Times New Roman" w:eastAsia="Cambria" w:hAnsi="Times New Roman"/>
          <w:sz w:val="28"/>
          <w:szCs w:val="28"/>
        </w:rPr>
        <w:t xml:space="preserve"> услови</w:t>
      </w:r>
      <w:r>
        <w:rPr>
          <w:rFonts w:ascii="Times New Roman" w:eastAsia="Cambria" w:hAnsi="Times New Roman"/>
          <w:sz w:val="28"/>
          <w:szCs w:val="28"/>
        </w:rPr>
        <w:t>я</w:t>
      </w:r>
      <w:r w:rsidRPr="007771C9">
        <w:rPr>
          <w:rFonts w:ascii="Times New Roman" w:eastAsia="Cambria" w:hAnsi="Times New Roman"/>
          <w:sz w:val="28"/>
          <w:szCs w:val="28"/>
        </w:rPr>
        <w:t xml:space="preserve"> заключенных договоров</w:t>
      </w:r>
      <w:r>
        <w:rPr>
          <w:rFonts w:ascii="Times New Roman" w:eastAsia="Cambria" w:hAnsi="Times New Roman"/>
          <w:sz w:val="28"/>
          <w:szCs w:val="28"/>
        </w:rPr>
        <w:t xml:space="preserve"> допускались</w:t>
      </w:r>
      <w:r w:rsidR="006C2D79" w:rsidRPr="00713396">
        <w:rPr>
          <w:rFonts w:ascii="Times New Roman" w:hAnsi="Times New Roman"/>
          <w:bCs/>
          <w:sz w:val="28"/>
          <w:szCs w:val="28"/>
        </w:rPr>
        <w:t xml:space="preserve"> нарушени</w:t>
      </w:r>
      <w:r>
        <w:rPr>
          <w:rFonts w:ascii="Times New Roman" w:hAnsi="Times New Roman"/>
          <w:bCs/>
          <w:sz w:val="28"/>
          <w:szCs w:val="28"/>
        </w:rPr>
        <w:t>я требований</w:t>
      </w:r>
      <w:r w:rsidR="006C2D79" w:rsidRPr="00713396">
        <w:rPr>
          <w:rFonts w:ascii="Times New Roman" w:hAnsi="Times New Roman"/>
          <w:bCs/>
          <w:sz w:val="28"/>
          <w:szCs w:val="28"/>
        </w:rPr>
        <w:t xml:space="preserve"> статьи 95 Федерального закона №44-ФЗ</w:t>
      </w:r>
      <w:r>
        <w:rPr>
          <w:rFonts w:ascii="Times New Roman" w:hAnsi="Times New Roman"/>
          <w:bCs/>
          <w:sz w:val="28"/>
          <w:szCs w:val="28"/>
        </w:rPr>
        <w:t>.</w:t>
      </w:r>
    </w:p>
    <w:sectPr w:rsidR="007771C9" w:rsidSect="00624D2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712368" w14:textId="77777777" w:rsidR="00357F94" w:rsidRDefault="00357F94">
      <w:pPr>
        <w:spacing w:after="0" w:line="240" w:lineRule="auto"/>
      </w:pPr>
      <w:r>
        <w:separator/>
      </w:r>
    </w:p>
  </w:endnote>
  <w:endnote w:type="continuationSeparator" w:id="0">
    <w:p w14:paraId="45577037" w14:textId="77777777" w:rsidR="00357F94" w:rsidRDefault="00357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E0A2F3" w14:textId="77777777" w:rsidR="00357F94" w:rsidRDefault="00357F94">
      <w:pPr>
        <w:spacing w:after="0" w:line="240" w:lineRule="auto"/>
      </w:pPr>
      <w:r>
        <w:separator/>
      </w:r>
    </w:p>
  </w:footnote>
  <w:footnote w:type="continuationSeparator" w:id="0">
    <w:p w14:paraId="4F1975CB" w14:textId="77777777" w:rsidR="00357F94" w:rsidRDefault="00357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1246423"/>
      <w:docPartObj>
        <w:docPartGallery w:val="Page Numbers (Top of Page)"/>
        <w:docPartUnique/>
      </w:docPartObj>
    </w:sdtPr>
    <w:sdtEndPr/>
    <w:sdtContent>
      <w:p w14:paraId="6F03C051" w14:textId="77777777" w:rsidR="00624D2A" w:rsidRDefault="006C2D7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71C9">
          <w:rPr>
            <w:noProof/>
          </w:rPr>
          <w:t>2</w:t>
        </w:r>
        <w:r>
          <w:fldChar w:fldCharType="end"/>
        </w:r>
      </w:p>
    </w:sdtContent>
  </w:sdt>
  <w:p w14:paraId="7DF5D1CB" w14:textId="77777777" w:rsidR="00624D2A" w:rsidRDefault="00357F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323"/>
    <w:rsid w:val="00161323"/>
    <w:rsid w:val="00357F94"/>
    <w:rsid w:val="006C2D79"/>
    <w:rsid w:val="007771C9"/>
    <w:rsid w:val="007E1251"/>
    <w:rsid w:val="008C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D91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D79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2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2D79"/>
    <w:rPr>
      <w:rFonts w:ascii="Calibri" w:eastAsia="Calibri" w:hAnsi="Calibri" w:cs="Times New Roman"/>
    </w:rPr>
  </w:style>
  <w:style w:type="character" w:customStyle="1" w:styleId="FontStyle13">
    <w:name w:val="Font Style13"/>
    <w:uiPriority w:val="99"/>
    <w:rsid w:val="006C2D79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D79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2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2D79"/>
    <w:rPr>
      <w:rFonts w:ascii="Calibri" w:eastAsia="Calibri" w:hAnsi="Calibri" w:cs="Times New Roman"/>
    </w:rPr>
  </w:style>
  <w:style w:type="character" w:customStyle="1" w:styleId="FontStyle13">
    <w:name w:val="Font Style13"/>
    <w:uiPriority w:val="99"/>
    <w:rsid w:val="006C2D7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Наталья</dc:creator>
  <cp:lastModifiedBy>Компьютер</cp:lastModifiedBy>
  <cp:revision>2</cp:revision>
  <dcterms:created xsi:type="dcterms:W3CDTF">2019-05-31T13:35:00Z</dcterms:created>
  <dcterms:modified xsi:type="dcterms:W3CDTF">2019-05-31T13:35:00Z</dcterms:modified>
</cp:coreProperties>
</file>