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35E67" w14:textId="77777777" w:rsidR="00D61EA4" w:rsidRPr="00D61EA4" w:rsidRDefault="00D61EA4" w:rsidP="000254D1">
      <w:pPr>
        <w:spacing w:line="276" w:lineRule="auto"/>
        <w:ind w:right="-285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1EA4">
        <w:rPr>
          <w:rFonts w:ascii="Times New Roman" w:hAnsi="Times New Roman" w:cs="Times New Roman"/>
          <w:sz w:val="28"/>
          <w:szCs w:val="28"/>
        </w:rPr>
        <w:t>(для размещения на сайте КСП Орловской области)</w:t>
      </w:r>
    </w:p>
    <w:p w14:paraId="32795A6E" w14:textId="77777777" w:rsidR="00D61EA4" w:rsidRPr="00D61EA4" w:rsidRDefault="00D61EA4" w:rsidP="000254D1">
      <w:pPr>
        <w:spacing w:line="276" w:lineRule="auto"/>
        <w:ind w:right="-285" w:firstLine="567"/>
        <w:rPr>
          <w:rFonts w:ascii="Times New Roman" w:hAnsi="Times New Roman" w:cs="Times New Roman"/>
          <w:sz w:val="28"/>
          <w:szCs w:val="28"/>
        </w:rPr>
      </w:pPr>
    </w:p>
    <w:p w14:paraId="748EEC99" w14:textId="77777777" w:rsidR="00D61EA4" w:rsidRPr="00640755" w:rsidRDefault="00D61EA4" w:rsidP="000254D1">
      <w:pPr>
        <w:spacing w:line="276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55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мероприятия:</w:t>
      </w:r>
    </w:p>
    <w:p w14:paraId="0FDE26F8" w14:textId="4DBF5024" w:rsidR="00D61EA4" w:rsidRPr="00640755" w:rsidRDefault="00D61EA4" w:rsidP="000254D1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0755">
        <w:rPr>
          <w:rFonts w:ascii="Times New Roman" w:hAnsi="Times New Roman" w:cs="Times New Roman"/>
          <w:b/>
          <w:sz w:val="28"/>
          <w:szCs w:val="28"/>
        </w:rPr>
        <w:t>«</w:t>
      </w:r>
      <w:r w:rsidRPr="00640755">
        <w:rPr>
          <w:rFonts w:ascii="Times New Roman" w:hAnsi="Times New Roman" w:cs="Times New Roman"/>
          <w:b/>
          <w:bCs/>
          <w:sz w:val="28"/>
          <w:szCs w:val="28"/>
        </w:rPr>
        <w:t>Проверка отдельных вопросов финансово-хозяйственной деятельности БУЗ Орловской области «Научно-клинический многопрофильный центр медицинской помощи матерям и детям имени З. И. Круглой».</w:t>
      </w:r>
    </w:p>
    <w:p w14:paraId="75922F01" w14:textId="38A33B80" w:rsidR="00D61EA4" w:rsidRPr="00D61EA4" w:rsidRDefault="00D61EA4" w:rsidP="000254D1">
      <w:pPr>
        <w:widowControl w:val="0"/>
        <w:tabs>
          <w:tab w:val="left" w:pos="142"/>
        </w:tabs>
        <w:spacing w:line="276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палатой Орловской области по  рекомендации Губернатора </w:t>
      </w:r>
      <w:r w:rsidR="006C6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Председателя Правительства </w:t>
      </w:r>
      <w:r w:rsidRPr="00D61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Орловской области  и на основании  </w:t>
      </w:r>
      <w:r w:rsidRPr="00D61EA4">
        <w:rPr>
          <w:rFonts w:ascii="Times New Roman" w:hAnsi="Times New Roman"/>
          <w:sz w:val="28"/>
          <w:szCs w:val="28"/>
        </w:rPr>
        <w:t>п. 4.6.10 Плана деятельности Контрольно-счетной палаты Орловской области на 2018 год</w:t>
      </w:r>
      <w:r w:rsidRPr="00D61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проведено контрольное мероприятие в</w:t>
      </w:r>
      <w:r w:rsidRPr="00D61EA4">
        <w:rPr>
          <w:rFonts w:ascii="Times New Roman" w:hAnsi="Times New Roman" w:cs="Times New Roman"/>
          <w:bCs/>
          <w:sz w:val="28"/>
          <w:szCs w:val="28"/>
        </w:rPr>
        <w:t xml:space="preserve"> БУЗ Орловской области «Научно-клинический многопрофильн</w:t>
      </w:r>
      <w:bookmarkStart w:id="0" w:name="_GoBack"/>
      <w:bookmarkEnd w:id="0"/>
      <w:r w:rsidRPr="00D61EA4">
        <w:rPr>
          <w:rFonts w:ascii="Times New Roman" w:hAnsi="Times New Roman" w:cs="Times New Roman"/>
          <w:bCs/>
          <w:sz w:val="28"/>
          <w:szCs w:val="28"/>
        </w:rPr>
        <w:t>ый центр медицинской помощи матерям и детям имени З. И. Круглой.</w:t>
      </w:r>
      <w:r w:rsidRPr="00D61EA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222AF5" w14:textId="77777777" w:rsidR="00D61EA4" w:rsidRPr="00D61EA4" w:rsidRDefault="00D61EA4" w:rsidP="000254D1">
      <w:pPr>
        <w:widowControl w:val="0"/>
        <w:tabs>
          <w:tab w:val="left" w:pos="142"/>
        </w:tabs>
        <w:spacing w:line="276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EA4">
        <w:rPr>
          <w:rFonts w:ascii="Times New Roman" w:hAnsi="Times New Roman" w:cs="Times New Roman"/>
          <w:sz w:val="28"/>
          <w:szCs w:val="28"/>
        </w:rPr>
        <w:t xml:space="preserve">  В ходе контрольного мероприятия установлено следующее.  </w:t>
      </w:r>
    </w:p>
    <w:p w14:paraId="044CBE31" w14:textId="77777777" w:rsidR="00D61EA4" w:rsidRPr="00D61EA4" w:rsidRDefault="00D61EA4" w:rsidP="000254D1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A4">
        <w:rPr>
          <w:rFonts w:ascii="Times New Roman" w:eastAsia="Times New Roman" w:hAnsi="Times New Roman" w:cs="Times New Roman"/>
          <w:sz w:val="28"/>
          <w:szCs w:val="28"/>
        </w:rPr>
        <w:t>Общий объём проверенных средств,</w:t>
      </w:r>
      <w:r w:rsidRPr="00D61EA4">
        <w:rPr>
          <w:rFonts w:ascii="Times New Roman" w:hAnsi="Times New Roman" w:cs="Times New Roman"/>
          <w:sz w:val="28"/>
          <w:szCs w:val="28"/>
        </w:rPr>
        <w:t xml:space="preserve"> исчисляемый в денежном эквиваленте,</w:t>
      </w:r>
      <w:r w:rsidRPr="00D61EA4">
        <w:rPr>
          <w:rFonts w:ascii="Times New Roman" w:eastAsia="Times New Roman" w:hAnsi="Times New Roman" w:cs="Times New Roman"/>
          <w:sz w:val="28"/>
          <w:szCs w:val="28"/>
        </w:rPr>
        <w:t xml:space="preserve"> составил 670 млн. рублей, из них установлено </w:t>
      </w:r>
      <w:r w:rsidRPr="00D61EA4">
        <w:rPr>
          <w:rFonts w:ascii="Times New Roman" w:hAnsi="Times New Roman" w:cs="Times New Roman"/>
          <w:sz w:val="28"/>
          <w:szCs w:val="28"/>
        </w:rPr>
        <w:t xml:space="preserve">нарушений законодательства Российской Федерации и Орловской области, а также фактов неэффективного и  необоснованного расходования средств </w:t>
      </w:r>
      <w:r w:rsidRPr="00D61EA4">
        <w:rPr>
          <w:rFonts w:ascii="Times New Roman" w:eastAsia="Times New Roman" w:hAnsi="Times New Roman" w:cs="Times New Roman"/>
          <w:sz w:val="28"/>
          <w:szCs w:val="28"/>
        </w:rPr>
        <w:t xml:space="preserve">на сумму 80,3 </w:t>
      </w:r>
      <w:r w:rsidRPr="00D61EA4">
        <w:rPr>
          <w:rFonts w:ascii="Times New Roman" w:hAnsi="Times New Roman" w:cs="Times New Roman"/>
          <w:sz w:val="28"/>
          <w:szCs w:val="28"/>
        </w:rPr>
        <w:t>млн.  рублей, в том числе:</w:t>
      </w:r>
    </w:p>
    <w:p w14:paraId="340A53AB" w14:textId="77777777" w:rsidR="00D61EA4" w:rsidRPr="00660B40" w:rsidRDefault="00D61EA4" w:rsidP="000254D1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B40">
        <w:rPr>
          <w:rFonts w:ascii="Times New Roman" w:hAnsi="Times New Roman" w:cs="Times New Roman"/>
          <w:sz w:val="28"/>
          <w:szCs w:val="28"/>
          <w:shd w:val="clear" w:color="auto" w:fill="FFFFFF"/>
        </w:rPr>
        <w:t>-59,1 млн. рублей – объём нарушений в результате  неэффективного использования имущества учреждения;</w:t>
      </w:r>
    </w:p>
    <w:p w14:paraId="0B38852A" w14:textId="77777777" w:rsidR="00D61EA4" w:rsidRPr="00660B40" w:rsidRDefault="00D61EA4" w:rsidP="000254D1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0B40">
        <w:rPr>
          <w:rFonts w:ascii="Times New Roman" w:hAnsi="Times New Roman" w:cs="Times New Roman"/>
          <w:sz w:val="28"/>
          <w:szCs w:val="28"/>
          <w:lang w:bidi="ru-RU"/>
        </w:rPr>
        <w:t>-10,2 млн. рублей объём нарушений в сфере бухгалтерского учета и отчетности;</w:t>
      </w:r>
    </w:p>
    <w:p w14:paraId="12595F06" w14:textId="68368204" w:rsidR="00D61EA4" w:rsidRPr="00660B40" w:rsidRDefault="00660B40" w:rsidP="000254D1">
      <w:pPr>
        <w:pStyle w:val="a3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D61EA4" w:rsidRPr="00660B40">
        <w:rPr>
          <w:sz w:val="28"/>
          <w:szCs w:val="28"/>
          <w:lang w:bidi="ru-RU"/>
        </w:rPr>
        <w:t>-4,4 млн. рублей объём необоснованных расходов на содержание неиспользуемого имущества;</w:t>
      </w:r>
    </w:p>
    <w:p w14:paraId="099F1697" w14:textId="77777777" w:rsidR="00D61EA4" w:rsidRPr="00660B40" w:rsidRDefault="00D61EA4" w:rsidP="000254D1">
      <w:pPr>
        <w:pStyle w:val="a3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660B40">
        <w:rPr>
          <w:sz w:val="28"/>
          <w:szCs w:val="28"/>
          <w:lang w:bidi="ru-RU"/>
        </w:rPr>
        <w:t xml:space="preserve">-4,1 млн. рублей </w:t>
      </w:r>
      <w:proofErr w:type="gramStart"/>
      <w:r w:rsidRPr="00660B40">
        <w:rPr>
          <w:sz w:val="28"/>
          <w:szCs w:val="28"/>
          <w:lang w:bidi="ru-RU"/>
        </w:rPr>
        <w:t>–н</w:t>
      </w:r>
      <w:proofErr w:type="gramEnd"/>
      <w:r w:rsidRPr="00660B40">
        <w:rPr>
          <w:sz w:val="28"/>
          <w:szCs w:val="28"/>
          <w:lang w:bidi="ru-RU"/>
        </w:rPr>
        <w:t>еэффективное расходований средств</w:t>
      </w:r>
      <w:r w:rsidRPr="00660B40">
        <w:rPr>
          <w:rFonts w:eastAsia="Calibri"/>
          <w:sz w:val="28"/>
          <w:szCs w:val="28"/>
        </w:rPr>
        <w:t xml:space="preserve"> на приобретение лекарственных препаратов сверх текущей потребности;</w:t>
      </w:r>
    </w:p>
    <w:p w14:paraId="3732552E" w14:textId="692E607C" w:rsidR="00D61EA4" w:rsidRDefault="00D61EA4" w:rsidP="000254D1">
      <w:pPr>
        <w:pStyle w:val="a3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660B40">
        <w:rPr>
          <w:sz w:val="28"/>
          <w:szCs w:val="28"/>
          <w:lang w:bidi="ru-RU"/>
        </w:rPr>
        <w:t>-2,5 млн. рублей -</w:t>
      </w:r>
      <w:r w:rsidRPr="00660B40">
        <w:rPr>
          <w:sz w:val="28"/>
          <w:szCs w:val="28"/>
        </w:rPr>
        <w:t xml:space="preserve"> объем необоснованных расходов при оплате труда работникам учреждения.</w:t>
      </w:r>
    </w:p>
    <w:p w14:paraId="33385DB9" w14:textId="3EEB310D" w:rsidR="006C6180" w:rsidRPr="00660B40" w:rsidRDefault="006C6180" w:rsidP="000254D1">
      <w:pPr>
        <w:pStyle w:val="a3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ходе контрольного мероприятия установлено следующее.</w:t>
      </w:r>
    </w:p>
    <w:p w14:paraId="556E6DFD" w14:textId="28AF2004" w:rsidR="00E719BB" w:rsidRPr="00660B40" w:rsidRDefault="002E4D46" w:rsidP="000254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Hlk859546"/>
      <w:r>
        <w:rPr>
          <w:rFonts w:ascii="Times New Roman" w:hAnsi="Times New Roman" w:cs="Times New Roman"/>
          <w:sz w:val="28"/>
          <w:szCs w:val="28"/>
        </w:rPr>
        <w:t>1.</w:t>
      </w:r>
      <w:r w:rsidR="004A4DC9" w:rsidRPr="004A4DC9">
        <w:rPr>
          <w:rFonts w:ascii="Times New Roman" w:hAnsi="Times New Roman" w:cs="Times New Roman"/>
          <w:sz w:val="28"/>
          <w:szCs w:val="28"/>
        </w:rPr>
        <w:t>Действующая система стимулирования</w:t>
      </w:r>
      <w:r w:rsidR="004A4DC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4A4DC9" w:rsidRPr="004A4DC9">
        <w:rPr>
          <w:rFonts w:ascii="Times New Roman" w:hAnsi="Times New Roman" w:cs="Times New Roman"/>
          <w:sz w:val="28"/>
          <w:szCs w:val="28"/>
        </w:rPr>
        <w:t>в Учреждении не отвечала требованиям нормативных актов, не обеспечивала оплату труда в зависимости от качества оказываемых государственных услуг  и эффективной деятельности работников</w:t>
      </w:r>
      <w:r w:rsidR="004A4DC9">
        <w:rPr>
          <w:rFonts w:ascii="Times New Roman" w:hAnsi="Times New Roman" w:cs="Times New Roman"/>
          <w:sz w:val="28"/>
          <w:szCs w:val="28"/>
        </w:rPr>
        <w:t>. В</w:t>
      </w:r>
      <w:r w:rsidR="004A4DC9" w:rsidRPr="004A4D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B40" w:rsidRPr="004A4DC9">
        <w:rPr>
          <w:rFonts w:ascii="Times New Roman" w:hAnsi="Times New Roman" w:cs="Times New Roman"/>
          <w:sz w:val="28"/>
          <w:szCs w:val="28"/>
        </w:rPr>
        <w:t>Учреждени</w:t>
      </w:r>
      <w:r w:rsidR="004A4DC9">
        <w:rPr>
          <w:rFonts w:ascii="Times New Roman" w:hAnsi="Times New Roman" w:cs="Times New Roman"/>
          <w:sz w:val="28"/>
          <w:szCs w:val="28"/>
        </w:rPr>
        <w:t>и</w:t>
      </w:r>
      <w:r w:rsidR="00660B40" w:rsidRPr="004A4DC9">
        <w:rPr>
          <w:rFonts w:ascii="Times New Roman" w:hAnsi="Times New Roman" w:cs="Times New Roman"/>
          <w:sz w:val="28"/>
          <w:szCs w:val="28"/>
        </w:rPr>
        <w:t>, в</w:t>
      </w:r>
      <w:r w:rsidR="002B6758" w:rsidRPr="004A4DC9">
        <w:rPr>
          <w:rFonts w:ascii="Times New Roman" w:hAnsi="Times New Roman" w:cs="Times New Roman"/>
          <w:sz w:val="28"/>
          <w:szCs w:val="28"/>
        </w:rPr>
        <w:t xml:space="preserve"> </w:t>
      </w:r>
      <w:r w:rsidR="00E719BB" w:rsidRPr="004A4DC9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660B40" w:rsidRPr="004A4DC9">
        <w:rPr>
          <w:rFonts w:ascii="Times New Roman" w:hAnsi="Times New Roman" w:cs="Times New Roman"/>
          <w:sz w:val="28"/>
          <w:szCs w:val="28"/>
        </w:rPr>
        <w:t>положений по оплате труда</w:t>
      </w:r>
      <w:r w:rsidR="004A4DC9">
        <w:rPr>
          <w:rFonts w:ascii="Times New Roman" w:hAnsi="Times New Roman" w:cs="Times New Roman"/>
          <w:sz w:val="28"/>
          <w:szCs w:val="28"/>
        </w:rPr>
        <w:t xml:space="preserve">, </w:t>
      </w:r>
      <w:r w:rsidR="00E719BB" w:rsidRPr="004A4DC9">
        <w:rPr>
          <w:rFonts w:ascii="Times New Roman" w:hAnsi="Times New Roman" w:cs="Times New Roman"/>
          <w:sz w:val="28"/>
          <w:szCs w:val="28"/>
        </w:rPr>
        <w:t xml:space="preserve">не были введены </w:t>
      </w:r>
      <w:r w:rsidR="00E719BB" w:rsidRPr="004A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критерии оценки </w:t>
      </w:r>
      <w:r w:rsidR="00E719BB" w:rsidRPr="004A4DC9">
        <w:rPr>
          <w:rFonts w:ascii="Times New Roman" w:hAnsi="Times New Roman" w:cs="Times New Roman"/>
          <w:sz w:val="28"/>
          <w:szCs w:val="28"/>
        </w:rPr>
        <w:t>качества и эффективности оказания медицинской помощи и интенсивности труда</w:t>
      </w:r>
      <w:r w:rsidR="004A4DC9">
        <w:rPr>
          <w:rFonts w:ascii="Times New Roman" w:hAnsi="Times New Roman" w:cs="Times New Roman"/>
          <w:sz w:val="28"/>
          <w:szCs w:val="28"/>
        </w:rPr>
        <w:t>,</w:t>
      </w:r>
      <w:r w:rsidR="00E719BB" w:rsidRPr="004A4D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4DC9" w:rsidRPr="004A4DC9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719BB" w:rsidRPr="004A4DC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E719BB" w:rsidRPr="004A4DC9">
        <w:rPr>
          <w:rFonts w:ascii="Times New Roman" w:eastAsia="Times New Roman" w:hAnsi="Times New Roman" w:cs="Times New Roman"/>
          <w:sz w:val="28"/>
          <w:szCs w:val="28"/>
        </w:rPr>
        <w:t xml:space="preserve">и этом регулярно </w:t>
      </w:r>
      <w:r w:rsidR="00E719BB" w:rsidRPr="004A4DC9">
        <w:rPr>
          <w:rFonts w:ascii="Times New Roman" w:hAnsi="Times New Roman" w:cs="Times New Roman"/>
          <w:sz w:val="28"/>
          <w:szCs w:val="28"/>
        </w:rPr>
        <w:t>производились</w:t>
      </w:r>
      <w:r w:rsidR="00E719BB" w:rsidRPr="00660B40">
        <w:rPr>
          <w:rFonts w:ascii="Times New Roman" w:hAnsi="Times New Roman"/>
          <w:sz w:val="28"/>
          <w:szCs w:val="28"/>
        </w:rPr>
        <w:t xml:space="preserve"> выплаты стимулирующего характера</w:t>
      </w:r>
      <w:r w:rsidR="004A4DC9">
        <w:rPr>
          <w:rFonts w:ascii="Times New Roman" w:hAnsi="Times New Roman"/>
          <w:sz w:val="28"/>
          <w:szCs w:val="28"/>
        </w:rPr>
        <w:t>.</w:t>
      </w:r>
      <w:r w:rsidR="00E719BB" w:rsidRPr="00660B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9A2B2" w14:textId="0B451334" w:rsidR="00915365" w:rsidRPr="00E136CF" w:rsidRDefault="00BB6DFD" w:rsidP="0091536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Выборочно</w:t>
      </w:r>
      <w:r w:rsidR="00E71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19BB">
        <w:rPr>
          <w:rFonts w:ascii="Times New Roman" w:hAnsi="Times New Roman" w:cs="Times New Roman"/>
          <w:sz w:val="28"/>
          <w:szCs w:val="28"/>
        </w:rPr>
        <w:t xml:space="preserve">роведенный анализ показал, что </w:t>
      </w:r>
      <w:r w:rsidR="00E719BB" w:rsidRPr="0023339A">
        <w:rPr>
          <w:rFonts w:ascii="Times New Roman" w:hAnsi="Times New Roman" w:cs="Times New Roman"/>
          <w:sz w:val="28"/>
          <w:szCs w:val="28"/>
        </w:rPr>
        <w:t xml:space="preserve">распределение стимулирующих выплат производилось в отсутствии надлежащего </w:t>
      </w:r>
      <w:r w:rsidR="00E719BB" w:rsidRPr="0023339A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 </w:t>
      </w:r>
      <w:r w:rsidR="00936BF7">
        <w:rPr>
          <w:rFonts w:ascii="Times New Roman" w:hAnsi="Times New Roman" w:cs="Times New Roman"/>
          <w:sz w:val="28"/>
          <w:szCs w:val="28"/>
        </w:rPr>
        <w:t xml:space="preserve">и </w:t>
      </w:r>
      <w:r w:rsidR="00E719BB" w:rsidRPr="0023339A">
        <w:rPr>
          <w:rFonts w:ascii="Times New Roman" w:hAnsi="Times New Roman"/>
          <w:sz w:val="28"/>
          <w:szCs w:val="28"/>
        </w:rPr>
        <w:t>алгоритм</w:t>
      </w:r>
      <w:r w:rsidR="00936BF7">
        <w:rPr>
          <w:rFonts w:ascii="Times New Roman" w:hAnsi="Times New Roman"/>
          <w:sz w:val="28"/>
          <w:szCs w:val="28"/>
        </w:rPr>
        <w:t>а</w:t>
      </w:r>
      <w:r w:rsidR="00E719BB" w:rsidRPr="0023339A">
        <w:rPr>
          <w:rFonts w:ascii="Times New Roman" w:hAnsi="Times New Roman"/>
          <w:sz w:val="28"/>
          <w:szCs w:val="28"/>
        </w:rPr>
        <w:t xml:space="preserve"> расчета</w:t>
      </w:r>
      <w:r w:rsidR="00E719BB">
        <w:rPr>
          <w:rFonts w:ascii="Times New Roman" w:hAnsi="Times New Roman"/>
          <w:sz w:val="28"/>
          <w:szCs w:val="28"/>
        </w:rPr>
        <w:t>.</w:t>
      </w:r>
      <w:r w:rsidR="00E719BB" w:rsidRPr="0023339A">
        <w:rPr>
          <w:rFonts w:ascii="Times New Roman" w:hAnsi="Times New Roman"/>
          <w:sz w:val="28"/>
          <w:szCs w:val="28"/>
        </w:rPr>
        <w:t xml:space="preserve"> </w:t>
      </w:r>
      <w:r w:rsidR="0031663A">
        <w:rPr>
          <w:rFonts w:ascii="Times New Roman" w:hAnsi="Times New Roman"/>
          <w:sz w:val="28"/>
          <w:szCs w:val="28"/>
        </w:rPr>
        <w:t>Р</w:t>
      </w:r>
      <w:r w:rsidR="00E719BB" w:rsidRPr="00936BF7">
        <w:rPr>
          <w:rFonts w:ascii="Times New Roman" w:hAnsi="Times New Roman"/>
          <w:sz w:val="28"/>
          <w:szCs w:val="28"/>
        </w:rPr>
        <w:t xml:space="preserve">азмеры выплат были </w:t>
      </w:r>
      <w:r w:rsidR="00936B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6BF7">
        <w:rPr>
          <w:rFonts w:ascii="Times New Roman" w:hAnsi="Times New Roman"/>
          <w:sz w:val="28"/>
          <w:szCs w:val="28"/>
        </w:rPr>
        <w:t xml:space="preserve">существенно </w:t>
      </w:r>
      <w:r w:rsidR="00E719BB" w:rsidRPr="00936BF7">
        <w:rPr>
          <w:rFonts w:ascii="Times New Roman" w:hAnsi="Times New Roman"/>
          <w:sz w:val="28"/>
          <w:szCs w:val="28"/>
        </w:rPr>
        <w:t>различны</w:t>
      </w:r>
      <w:proofErr w:type="gramEnd"/>
      <w:r w:rsidR="00E719BB" w:rsidRPr="00936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719BB" w:rsidRPr="00936BF7">
        <w:rPr>
          <w:rFonts w:ascii="Times New Roman" w:hAnsi="Times New Roman" w:cs="Times New Roman"/>
          <w:sz w:val="28"/>
          <w:szCs w:val="28"/>
        </w:rPr>
        <w:t xml:space="preserve">варьировались </w:t>
      </w:r>
      <w:r w:rsidR="00E719BB" w:rsidRPr="00936BF7">
        <w:rPr>
          <w:rFonts w:ascii="Times New Roman" w:hAnsi="Times New Roman"/>
          <w:sz w:val="28"/>
          <w:szCs w:val="28"/>
        </w:rPr>
        <w:t>между структурными подразделениями Учреждения от 0,02% до 24%.</w:t>
      </w:r>
      <w:r w:rsidR="002236F4">
        <w:rPr>
          <w:rFonts w:ascii="Times New Roman" w:hAnsi="Times New Roman"/>
          <w:sz w:val="28"/>
          <w:szCs w:val="28"/>
        </w:rPr>
        <w:t xml:space="preserve"> О</w:t>
      </w:r>
      <w:r w:rsidR="00E719BB" w:rsidRPr="00936BF7">
        <w:rPr>
          <w:rFonts w:ascii="Times New Roman" w:hAnsi="Times New Roman"/>
          <w:sz w:val="28"/>
          <w:szCs w:val="28"/>
        </w:rPr>
        <w:t>сновная доля стимулирующего фонда</w:t>
      </w:r>
      <w:r w:rsidR="006C6180">
        <w:rPr>
          <w:rFonts w:ascii="Times New Roman" w:hAnsi="Times New Roman"/>
          <w:sz w:val="28"/>
          <w:szCs w:val="28"/>
        </w:rPr>
        <w:t xml:space="preserve"> (24%)</w:t>
      </w:r>
      <w:r w:rsidR="00E719BB" w:rsidRPr="00936BF7">
        <w:rPr>
          <w:rFonts w:ascii="Times New Roman" w:hAnsi="Times New Roman"/>
          <w:sz w:val="28"/>
          <w:szCs w:val="28"/>
        </w:rPr>
        <w:t xml:space="preserve"> была  направлена в </w:t>
      </w:r>
      <w:r w:rsidR="00E719BB" w:rsidRPr="00936BF7">
        <w:rPr>
          <w:rFonts w:ascii="Times New Roman" w:eastAsia="Times New Roman" w:hAnsi="Times New Roman" w:cs="Times New Roman"/>
          <w:sz w:val="28"/>
          <w:szCs w:val="28"/>
        </w:rPr>
        <w:t>отделение анестезиологии-реанимации с палатами интенсивной терапии (заведующий отделением Воронина В.В</w:t>
      </w:r>
      <w:r w:rsidR="00936BF7">
        <w:rPr>
          <w:rFonts w:ascii="Times New Roman" w:eastAsia="Times New Roman" w:hAnsi="Times New Roman" w:cs="Times New Roman"/>
          <w:sz w:val="28"/>
          <w:szCs w:val="28"/>
        </w:rPr>
        <w:t>.)</w:t>
      </w:r>
      <w:r w:rsidR="006C61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365">
        <w:rPr>
          <w:rFonts w:ascii="Times New Roman" w:hAnsi="Times New Roman"/>
          <w:i/>
          <w:sz w:val="28"/>
          <w:szCs w:val="28"/>
        </w:rPr>
        <w:t xml:space="preserve"> </w:t>
      </w:r>
      <w:r w:rsidR="00915365">
        <w:rPr>
          <w:rFonts w:ascii="Times New Roman" w:hAnsi="Times New Roman"/>
          <w:sz w:val="28"/>
          <w:szCs w:val="28"/>
        </w:rPr>
        <w:t>Однако</w:t>
      </w:r>
      <w:proofErr w:type="gramStart"/>
      <w:r w:rsidR="00915365">
        <w:rPr>
          <w:rFonts w:ascii="Times New Roman" w:hAnsi="Times New Roman"/>
          <w:sz w:val="28"/>
          <w:szCs w:val="28"/>
        </w:rPr>
        <w:t>,</w:t>
      </w:r>
      <w:proofErr w:type="gramEnd"/>
      <w:r w:rsidR="00915365">
        <w:rPr>
          <w:rFonts w:ascii="Times New Roman" w:hAnsi="Times New Roman"/>
          <w:sz w:val="28"/>
          <w:szCs w:val="28"/>
        </w:rPr>
        <w:t xml:space="preserve"> диапазон размера выплат по другим отделениям колебался от </w:t>
      </w:r>
      <w:r w:rsidR="00915365" w:rsidRPr="00936BF7">
        <w:rPr>
          <w:rFonts w:ascii="Times New Roman" w:hAnsi="Times New Roman"/>
          <w:sz w:val="28"/>
          <w:szCs w:val="28"/>
        </w:rPr>
        <w:t>0,04%</w:t>
      </w:r>
      <w:r w:rsidR="00915365">
        <w:rPr>
          <w:rFonts w:ascii="Times New Roman" w:hAnsi="Times New Roman"/>
          <w:sz w:val="28"/>
          <w:szCs w:val="28"/>
        </w:rPr>
        <w:t xml:space="preserve"> до 6%. При этом, отдельным работникам стимулирующие выплаты не производились.</w:t>
      </w:r>
      <w:r w:rsidR="00915365" w:rsidRPr="00936BF7">
        <w:rPr>
          <w:rFonts w:ascii="Times New Roman" w:hAnsi="Times New Roman"/>
          <w:sz w:val="28"/>
          <w:szCs w:val="28"/>
        </w:rPr>
        <w:t xml:space="preserve"> </w:t>
      </w:r>
    </w:p>
    <w:p w14:paraId="7D520BD4" w14:textId="7B8858AD" w:rsidR="002C1469" w:rsidRDefault="00915365" w:rsidP="000254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</w:t>
      </w:r>
      <w:r w:rsidR="0021478D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6C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936BF7">
        <w:rPr>
          <w:rFonts w:ascii="Times New Roman" w:eastAsia="Times New Roman" w:hAnsi="Times New Roman" w:cs="Times New Roman"/>
          <w:sz w:val="28"/>
          <w:szCs w:val="28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6BF7">
        <w:rPr>
          <w:rFonts w:ascii="Times New Roman" w:eastAsia="Times New Roman" w:hAnsi="Times New Roman" w:cs="Times New Roman"/>
          <w:sz w:val="28"/>
          <w:szCs w:val="28"/>
        </w:rPr>
        <w:t xml:space="preserve"> анестезиологии-реанимации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 w:rsidRPr="00936BF7">
        <w:rPr>
          <w:rFonts w:ascii="Times New Roman" w:eastAsia="Times New Roman" w:hAnsi="Times New Roman" w:cs="Times New Roman"/>
          <w:sz w:val="28"/>
          <w:szCs w:val="28"/>
        </w:rPr>
        <w:t>с палатами интенсивной терапии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показал,</w:t>
      </w:r>
      <w:r w:rsidR="0031663A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E56469">
        <w:rPr>
          <w:rFonts w:ascii="Times New Roman" w:hAnsi="Times New Roman" w:cs="Times New Roman"/>
          <w:sz w:val="28"/>
          <w:szCs w:val="28"/>
        </w:rPr>
        <w:t xml:space="preserve">за </w:t>
      </w:r>
      <w:r w:rsidR="00BB6DFD" w:rsidRPr="0072185D">
        <w:rPr>
          <w:rFonts w:ascii="Times New Roman" w:hAnsi="Times New Roman" w:cs="Times New Roman"/>
          <w:sz w:val="28"/>
          <w:szCs w:val="28"/>
        </w:rPr>
        <w:t>отработан</w:t>
      </w:r>
      <w:r w:rsidR="00E56469">
        <w:rPr>
          <w:rFonts w:ascii="Times New Roman" w:hAnsi="Times New Roman" w:cs="Times New Roman"/>
          <w:sz w:val="28"/>
          <w:szCs w:val="28"/>
        </w:rPr>
        <w:t>ные</w:t>
      </w:r>
      <w:r w:rsidR="00BB6DFD">
        <w:rPr>
          <w:rFonts w:ascii="Times New Roman" w:hAnsi="Times New Roman" w:cs="Times New Roman"/>
          <w:sz w:val="28"/>
          <w:szCs w:val="28"/>
        </w:rPr>
        <w:t xml:space="preserve"> </w:t>
      </w:r>
      <w:r w:rsidR="00BB6DFD" w:rsidRPr="0072185D">
        <w:rPr>
          <w:rFonts w:ascii="Times New Roman" w:hAnsi="Times New Roman" w:cs="Times New Roman"/>
          <w:sz w:val="28"/>
          <w:szCs w:val="28"/>
        </w:rPr>
        <w:t>250</w:t>
      </w:r>
      <w:r w:rsidR="00BB6DFD">
        <w:rPr>
          <w:rFonts w:ascii="Times New Roman" w:hAnsi="Times New Roman" w:cs="Times New Roman"/>
          <w:sz w:val="28"/>
          <w:szCs w:val="28"/>
        </w:rPr>
        <w:t xml:space="preserve"> </w:t>
      </w:r>
      <w:r w:rsidR="00BB6DFD" w:rsidRPr="0072185D">
        <w:rPr>
          <w:rFonts w:ascii="Times New Roman" w:hAnsi="Times New Roman" w:cs="Times New Roman"/>
          <w:sz w:val="28"/>
          <w:szCs w:val="28"/>
        </w:rPr>
        <w:t>часов (</w:t>
      </w:r>
      <w:r w:rsidR="00BB6DFD">
        <w:rPr>
          <w:rFonts w:ascii="Times New Roman" w:hAnsi="Times New Roman" w:cs="Times New Roman"/>
          <w:sz w:val="28"/>
          <w:szCs w:val="28"/>
        </w:rPr>
        <w:t>с учетом работы по совместительству)</w:t>
      </w:r>
      <w:r w:rsidR="00BB6DFD" w:rsidRPr="0072185D">
        <w:rPr>
          <w:rFonts w:ascii="Times New Roman" w:hAnsi="Times New Roman" w:cs="Times New Roman"/>
          <w:sz w:val="28"/>
          <w:szCs w:val="28"/>
        </w:rPr>
        <w:t xml:space="preserve"> </w:t>
      </w:r>
      <w:r w:rsidR="00BB6DFD">
        <w:rPr>
          <w:rFonts w:ascii="Times New Roman" w:hAnsi="Times New Roman" w:cs="Times New Roman"/>
          <w:sz w:val="28"/>
          <w:szCs w:val="28"/>
        </w:rPr>
        <w:t>было</w:t>
      </w:r>
      <w:r w:rsidR="00BB6DFD" w:rsidRPr="00D628B1">
        <w:rPr>
          <w:rFonts w:ascii="Times New Roman" w:hAnsi="Times New Roman" w:cs="Times New Roman"/>
          <w:sz w:val="28"/>
          <w:szCs w:val="28"/>
        </w:rPr>
        <w:t xml:space="preserve"> </w:t>
      </w:r>
      <w:r w:rsidR="00BB6DFD">
        <w:rPr>
          <w:rFonts w:ascii="Times New Roman" w:hAnsi="Times New Roman" w:cs="Times New Roman"/>
          <w:sz w:val="28"/>
          <w:szCs w:val="28"/>
        </w:rPr>
        <w:t>рассчитано</w:t>
      </w:r>
      <w:r w:rsidR="0021478D">
        <w:rPr>
          <w:rFonts w:ascii="Times New Roman" w:hAnsi="Times New Roman" w:cs="Times New Roman"/>
          <w:sz w:val="28"/>
          <w:szCs w:val="28"/>
        </w:rPr>
        <w:t xml:space="preserve"> </w:t>
      </w:r>
      <w:r w:rsidR="00432F17">
        <w:rPr>
          <w:rFonts w:ascii="Times New Roman" w:hAnsi="Times New Roman" w:cs="Times New Roman"/>
          <w:sz w:val="28"/>
          <w:szCs w:val="28"/>
        </w:rPr>
        <w:t>Ворониной В.В.</w:t>
      </w:r>
      <w:r w:rsidR="00BB6DFD" w:rsidRPr="00D628B1">
        <w:rPr>
          <w:rFonts w:ascii="Times New Roman" w:hAnsi="Times New Roman" w:cs="Times New Roman"/>
          <w:sz w:val="28"/>
          <w:szCs w:val="28"/>
        </w:rPr>
        <w:t xml:space="preserve"> к оплате </w:t>
      </w:r>
      <w:r w:rsidR="00BB6DFD">
        <w:rPr>
          <w:rFonts w:ascii="Times New Roman" w:hAnsi="Times New Roman" w:cs="Times New Roman"/>
          <w:sz w:val="28"/>
          <w:szCs w:val="28"/>
        </w:rPr>
        <w:t xml:space="preserve">- </w:t>
      </w:r>
      <w:r w:rsidR="00BB6DFD" w:rsidRPr="00D628B1">
        <w:rPr>
          <w:rFonts w:ascii="Times New Roman" w:hAnsi="Times New Roman" w:cs="Times New Roman"/>
          <w:sz w:val="28"/>
          <w:szCs w:val="28"/>
        </w:rPr>
        <w:t>65000 рублей</w:t>
      </w:r>
      <w:r w:rsidR="00630F91">
        <w:rPr>
          <w:rFonts w:ascii="Times New Roman" w:hAnsi="Times New Roman" w:cs="Times New Roman"/>
          <w:sz w:val="28"/>
          <w:szCs w:val="28"/>
        </w:rPr>
        <w:t xml:space="preserve"> </w:t>
      </w:r>
      <w:r w:rsidR="00630F91">
        <w:rPr>
          <w:rFonts w:ascii="Times New Roman" w:eastAsia="Times New Roman" w:hAnsi="Times New Roman" w:cs="Times New Roman"/>
          <w:sz w:val="28"/>
          <w:szCs w:val="28"/>
        </w:rPr>
        <w:t>(труд</w:t>
      </w:r>
      <w:proofErr w:type="gramStart"/>
      <w:r w:rsidR="00630F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3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0F9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30F91">
        <w:rPr>
          <w:rFonts w:ascii="Times New Roman" w:eastAsia="Times New Roman" w:hAnsi="Times New Roman" w:cs="Times New Roman"/>
          <w:sz w:val="28"/>
          <w:szCs w:val="28"/>
        </w:rPr>
        <w:t>аспорт за февраль 2018г.)</w:t>
      </w:r>
      <w:r w:rsidR="00630F91">
        <w:rPr>
          <w:rFonts w:ascii="Times New Roman" w:hAnsi="Times New Roman" w:cs="Times New Roman"/>
          <w:sz w:val="28"/>
          <w:szCs w:val="28"/>
        </w:rPr>
        <w:t>, при этом без учета выполнения показателей и критериев качества</w:t>
      </w:r>
      <w:r w:rsidR="002C1469">
        <w:rPr>
          <w:rFonts w:ascii="Times New Roman" w:hAnsi="Times New Roman" w:cs="Times New Roman"/>
          <w:sz w:val="28"/>
          <w:szCs w:val="28"/>
        </w:rPr>
        <w:t>.</w:t>
      </w:r>
      <w:r w:rsidR="002C1469" w:rsidRPr="002C1469">
        <w:rPr>
          <w:rFonts w:ascii="Times New Roman" w:hAnsi="Times New Roman" w:cs="Times New Roman"/>
          <w:sz w:val="28"/>
          <w:szCs w:val="28"/>
        </w:rPr>
        <w:t xml:space="preserve"> </w:t>
      </w:r>
      <w:r w:rsidR="002C1469">
        <w:rPr>
          <w:rFonts w:ascii="Times New Roman" w:hAnsi="Times New Roman" w:cs="Times New Roman"/>
          <w:sz w:val="28"/>
          <w:szCs w:val="28"/>
        </w:rPr>
        <w:t>Всего, с учетом всех выплат, заработная плата за февраль</w:t>
      </w:r>
      <w:r w:rsidR="002C1469" w:rsidRPr="00950238">
        <w:rPr>
          <w:rFonts w:ascii="Times New Roman" w:hAnsi="Times New Roman" w:cs="Times New Roman"/>
          <w:sz w:val="28"/>
          <w:szCs w:val="28"/>
        </w:rPr>
        <w:t xml:space="preserve"> </w:t>
      </w:r>
      <w:r w:rsidR="002C1469">
        <w:rPr>
          <w:rFonts w:ascii="Times New Roman" w:hAnsi="Times New Roman" w:cs="Times New Roman"/>
          <w:sz w:val="28"/>
          <w:szCs w:val="28"/>
        </w:rPr>
        <w:t xml:space="preserve">составила-131,4 тыс. рублей. </w:t>
      </w:r>
    </w:p>
    <w:p w14:paraId="39D90040" w14:textId="6D52739C" w:rsidR="00915365" w:rsidRDefault="002C1469" w:rsidP="000254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F5362B" w:rsidRPr="002C1469">
        <w:rPr>
          <w:rFonts w:ascii="Times New Roman" w:hAnsi="Times New Roman" w:cs="Times New Roman"/>
          <w:sz w:val="28"/>
          <w:szCs w:val="28"/>
        </w:rPr>
        <w:t>проведенный анализ фактического выполнения одно</w:t>
      </w:r>
      <w:r w:rsidR="00432F17">
        <w:rPr>
          <w:rFonts w:ascii="Times New Roman" w:hAnsi="Times New Roman" w:cs="Times New Roman"/>
          <w:sz w:val="28"/>
          <w:szCs w:val="28"/>
        </w:rPr>
        <w:t>го</w:t>
      </w:r>
      <w:r w:rsidR="00F5362B" w:rsidRPr="002C1469">
        <w:rPr>
          <w:rFonts w:ascii="Times New Roman" w:hAnsi="Times New Roman" w:cs="Times New Roman"/>
          <w:sz w:val="28"/>
          <w:szCs w:val="28"/>
        </w:rPr>
        <w:t xml:space="preserve"> из показателей, в частности количеств</w:t>
      </w:r>
      <w:r w:rsidR="00432F17">
        <w:rPr>
          <w:rFonts w:ascii="Times New Roman" w:hAnsi="Times New Roman" w:cs="Times New Roman"/>
          <w:sz w:val="28"/>
          <w:szCs w:val="28"/>
        </w:rPr>
        <w:t>а</w:t>
      </w:r>
      <w:r w:rsidR="00F5362B" w:rsidRPr="002C1469">
        <w:rPr>
          <w:rFonts w:ascii="Times New Roman" w:hAnsi="Times New Roman" w:cs="Times New Roman"/>
          <w:sz w:val="28"/>
          <w:szCs w:val="28"/>
        </w:rPr>
        <w:t xml:space="preserve"> занятых коек в отделении, показал</w:t>
      </w:r>
      <w:r w:rsidRPr="002C1469">
        <w:rPr>
          <w:rFonts w:ascii="Times New Roman" w:hAnsi="Times New Roman" w:cs="Times New Roman"/>
          <w:sz w:val="28"/>
          <w:szCs w:val="28"/>
        </w:rPr>
        <w:t>,</w:t>
      </w:r>
      <w:r w:rsidR="00F5362B" w:rsidRPr="002C1469">
        <w:rPr>
          <w:rFonts w:ascii="Times New Roman" w:hAnsi="Times New Roman" w:cs="Times New Roman"/>
          <w:sz w:val="28"/>
          <w:szCs w:val="28"/>
        </w:rPr>
        <w:t xml:space="preserve">  что по</w:t>
      </w:r>
      <w:r w:rsidR="002236F4">
        <w:rPr>
          <w:rFonts w:ascii="Times New Roman" w:hAnsi="Times New Roman" w:cs="Times New Roman"/>
          <w:sz w:val="28"/>
          <w:szCs w:val="28"/>
        </w:rPr>
        <w:t xml:space="preserve"> данному отделению</w:t>
      </w:r>
      <w:r w:rsidR="00F5362B" w:rsidRPr="002C1469">
        <w:rPr>
          <w:rFonts w:ascii="Times New Roman" w:hAnsi="Times New Roman" w:cs="Times New Roman"/>
          <w:sz w:val="28"/>
          <w:szCs w:val="28"/>
        </w:rPr>
        <w:t>, выполнение показателей составило</w:t>
      </w:r>
      <w:r w:rsidRPr="002C1469">
        <w:rPr>
          <w:rFonts w:ascii="Times New Roman" w:hAnsi="Times New Roman" w:cs="Times New Roman"/>
          <w:sz w:val="28"/>
          <w:szCs w:val="28"/>
        </w:rPr>
        <w:t xml:space="preserve"> </w:t>
      </w:r>
      <w:r w:rsidR="00F5362B" w:rsidRPr="002C1469">
        <w:rPr>
          <w:rFonts w:ascii="Times New Roman" w:hAnsi="Times New Roman" w:cs="Times New Roman"/>
          <w:sz w:val="28"/>
          <w:szCs w:val="28"/>
        </w:rPr>
        <w:t>в среднем за год 66%, а именно, из 15 плановых коек в отделении, фактически было занято в среднем 10 (в том числе 3 койки с паллиативными больными)</w:t>
      </w:r>
      <w:r w:rsidR="00915365">
        <w:rPr>
          <w:rFonts w:ascii="Times New Roman" w:hAnsi="Times New Roman" w:cs="Times New Roman"/>
          <w:sz w:val="28"/>
          <w:szCs w:val="28"/>
        </w:rPr>
        <w:t xml:space="preserve">, что также </w:t>
      </w:r>
      <w:r w:rsidR="002236F4">
        <w:rPr>
          <w:rFonts w:ascii="Times New Roman" w:hAnsi="Times New Roman" w:cs="Times New Roman"/>
          <w:sz w:val="28"/>
          <w:szCs w:val="28"/>
        </w:rPr>
        <w:t>подтверждает установление  стимулирующих надбавок без учета</w:t>
      </w:r>
      <w:proofErr w:type="gramEnd"/>
      <w:r w:rsidR="002236F4">
        <w:rPr>
          <w:rFonts w:ascii="Times New Roman" w:hAnsi="Times New Roman" w:cs="Times New Roman"/>
          <w:sz w:val="28"/>
          <w:szCs w:val="28"/>
        </w:rPr>
        <w:t xml:space="preserve"> результатов труда.</w:t>
      </w:r>
    </w:p>
    <w:p w14:paraId="2F2E9728" w14:textId="25493CCE" w:rsidR="00915365" w:rsidRPr="002236F4" w:rsidRDefault="00915365" w:rsidP="000254D1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6F4">
        <w:rPr>
          <w:rFonts w:ascii="Times New Roman" w:hAnsi="Times New Roman"/>
          <w:sz w:val="28"/>
          <w:szCs w:val="28"/>
        </w:rPr>
        <w:t xml:space="preserve">Данные факты </w:t>
      </w:r>
      <w:r w:rsidR="002567BC" w:rsidRPr="002236F4">
        <w:rPr>
          <w:rFonts w:ascii="Times New Roman" w:hAnsi="Times New Roman"/>
          <w:sz w:val="28"/>
          <w:szCs w:val="28"/>
        </w:rPr>
        <w:t>свидетельствует об отсутствии единого подхода</w:t>
      </w:r>
      <w:r w:rsidRPr="002236F4">
        <w:rPr>
          <w:rFonts w:ascii="Times New Roman" w:hAnsi="Times New Roman"/>
          <w:sz w:val="28"/>
          <w:szCs w:val="28"/>
        </w:rPr>
        <w:t xml:space="preserve"> руководителя</w:t>
      </w:r>
      <w:r w:rsidR="002567BC" w:rsidRPr="002236F4">
        <w:rPr>
          <w:rFonts w:ascii="Times New Roman" w:hAnsi="Times New Roman"/>
          <w:sz w:val="28"/>
          <w:szCs w:val="28"/>
        </w:rPr>
        <w:t xml:space="preserve"> при установлении размеров</w:t>
      </w:r>
      <w:r w:rsidRPr="002236F4">
        <w:rPr>
          <w:rFonts w:ascii="Times New Roman" w:hAnsi="Times New Roman"/>
          <w:sz w:val="28"/>
          <w:szCs w:val="28"/>
        </w:rPr>
        <w:t xml:space="preserve"> стимулирующих</w:t>
      </w:r>
      <w:r w:rsidR="002567BC" w:rsidRPr="002236F4">
        <w:rPr>
          <w:rFonts w:ascii="Times New Roman" w:hAnsi="Times New Roman"/>
          <w:sz w:val="28"/>
          <w:szCs w:val="28"/>
        </w:rPr>
        <w:t xml:space="preserve"> выплат и определении их  получателей</w:t>
      </w:r>
      <w:r w:rsidR="002236F4" w:rsidRPr="002236F4">
        <w:rPr>
          <w:rFonts w:ascii="Times New Roman" w:hAnsi="Times New Roman"/>
          <w:sz w:val="28"/>
          <w:szCs w:val="28"/>
        </w:rPr>
        <w:t>.</w:t>
      </w:r>
      <w:r w:rsidR="002567BC" w:rsidRPr="002236F4">
        <w:rPr>
          <w:rFonts w:ascii="Times New Roman" w:hAnsi="Times New Roman"/>
          <w:sz w:val="28"/>
          <w:szCs w:val="28"/>
        </w:rPr>
        <w:t xml:space="preserve"> </w:t>
      </w:r>
    </w:p>
    <w:p w14:paraId="540F3B45" w14:textId="02BF538D" w:rsidR="00640755" w:rsidRPr="00C70127" w:rsidRDefault="00630F91" w:rsidP="000254D1">
      <w:pPr>
        <w:spacing w:line="27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40755" w:rsidRPr="002B43B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А.И.Медведев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40755" w:rsidRPr="002B43BC">
        <w:rPr>
          <w:rFonts w:ascii="Times New Roman" w:hAnsi="Times New Roman" w:cs="Times New Roman"/>
          <w:sz w:val="28"/>
          <w:szCs w:val="28"/>
        </w:rPr>
        <w:t xml:space="preserve">, за период с июня 2016г. по апрель 2017г. в отсутствии обоснования, ежемесячно </w:t>
      </w:r>
      <w:r w:rsidR="00640755" w:rsidRPr="00393E11">
        <w:rPr>
          <w:rFonts w:ascii="Times New Roman" w:hAnsi="Times New Roman" w:cs="Times New Roman"/>
          <w:sz w:val="28"/>
          <w:szCs w:val="28"/>
        </w:rPr>
        <w:t>дополнительно отдельны</w:t>
      </w:r>
      <w:r w:rsidR="00640755">
        <w:rPr>
          <w:rFonts w:ascii="Times New Roman" w:hAnsi="Times New Roman" w:cs="Times New Roman"/>
          <w:sz w:val="28"/>
          <w:szCs w:val="28"/>
        </w:rPr>
        <w:t xml:space="preserve">ми </w:t>
      </w:r>
      <w:r w:rsidR="00640755" w:rsidRPr="00393E11">
        <w:rPr>
          <w:rFonts w:ascii="Times New Roman" w:hAnsi="Times New Roman" w:cs="Times New Roman"/>
          <w:sz w:val="28"/>
          <w:szCs w:val="28"/>
        </w:rPr>
        <w:t>приказ</w:t>
      </w:r>
      <w:r w:rsidR="00640755">
        <w:rPr>
          <w:rFonts w:ascii="Times New Roman" w:hAnsi="Times New Roman" w:cs="Times New Roman"/>
          <w:sz w:val="28"/>
          <w:szCs w:val="28"/>
        </w:rPr>
        <w:t>ами</w:t>
      </w:r>
      <w:r w:rsidR="00640755" w:rsidRPr="00393E11">
        <w:rPr>
          <w:rFonts w:ascii="Times New Roman" w:hAnsi="Times New Roman" w:cs="Times New Roman"/>
          <w:sz w:val="28"/>
          <w:szCs w:val="28"/>
        </w:rPr>
        <w:t xml:space="preserve"> </w:t>
      </w:r>
      <w:r w:rsidR="00640755" w:rsidRPr="002B43BC">
        <w:rPr>
          <w:rFonts w:ascii="Times New Roman" w:hAnsi="Times New Roman" w:cs="Times New Roman"/>
          <w:sz w:val="28"/>
          <w:szCs w:val="28"/>
        </w:rPr>
        <w:t>устан</w:t>
      </w:r>
      <w:r w:rsidR="00640755">
        <w:rPr>
          <w:rFonts w:ascii="Times New Roman" w:hAnsi="Times New Roman" w:cs="Times New Roman"/>
          <w:sz w:val="28"/>
          <w:szCs w:val="28"/>
        </w:rPr>
        <w:t>а</w:t>
      </w:r>
      <w:r w:rsidR="00640755" w:rsidRPr="002B43BC">
        <w:rPr>
          <w:rFonts w:ascii="Times New Roman" w:hAnsi="Times New Roman" w:cs="Times New Roman"/>
          <w:sz w:val="28"/>
          <w:szCs w:val="28"/>
        </w:rPr>
        <w:t>в</w:t>
      </w:r>
      <w:r w:rsidR="00640755">
        <w:rPr>
          <w:rFonts w:ascii="Times New Roman" w:hAnsi="Times New Roman" w:cs="Times New Roman"/>
          <w:sz w:val="28"/>
          <w:szCs w:val="28"/>
        </w:rPr>
        <w:t>ливались</w:t>
      </w:r>
      <w:r w:rsidR="00640755" w:rsidRPr="002B43BC">
        <w:rPr>
          <w:rFonts w:ascii="Times New Roman" w:hAnsi="Times New Roman" w:cs="Times New Roman"/>
          <w:sz w:val="28"/>
          <w:szCs w:val="28"/>
        </w:rPr>
        <w:t xml:space="preserve"> стимулирующи</w:t>
      </w:r>
      <w:r w:rsidR="00640755">
        <w:rPr>
          <w:rFonts w:ascii="Times New Roman" w:hAnsi="Times New Roman" w:cs="Times New Roman"/>
          <w:sz w:val="28"/>
          <w:szCs w:val="28"/>
        </w:rPr>
        <w:t>е</w:t>
      </w:r>
      <w:r w:rsidR="00640755" w:rsidRPr="002B43B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40755">
        <w:rPr>
          <w:rFonts w:ascii="Times New Roman" w:hAnsi="Times New Roman" w:cs="Times New Roman"/>
          <w:sz w:val="28"/>
          <w:szCs w:val="28"/>
        </w:rPr>
        <w:t>ы</w:t>
      </w:r>
      <w:r w:rsidR="00640755" w:rsidRPr="002B43BC">
        <w:rPr>
          <w:rFonts w:ascii="Times New Roman" w:hAnsi="Times New Roman" w:cs="Times New Roman"/>
          <w:sz w:val="28"/>
          <w:szCs w:val="28"/>
        </w:rPr>
        <w:t xml:space="preserve"> отдельным работникам</w:t>
      </w:r>
      <w:r w:rsidR="00640755">
        <w:t xml:space="preserve"> </w:t>
      </w:r>
      <w:r w:rsidR="00640755" w:rsidRPr="002B43BC">
        <w:rPr>
          <w:rFonts w:ascii="Times New Roman" w:hAnsi="Times New Roman" w:cs="Times New Roman"/>
          <w:sz w:val="28"/>
          <w:szCs w:val="28"/>
        </w:rPr>
        <w:t>без учета фактически отработанного времени</w:t>
      </w:r>
      <w:r w:rsidR="000254D1">
        <w:rPr>
          <w:rFonts w:ascii="Times New Roman" w:hAnsi="Times New Roman" w:cs="Times New Roman"/>
          <w:sz w:val="28"/>
          <w:szCs w:val="28"/>
        </w:rPr>
        <w:t xml:space="preserve"> </w:t>
      </w:r>
      <w:r w:rsidR="000254D1">
        <w:t>(</w:t>
      </w:r>
      <w:r w:rsidR="000254D1" w:rsidRPr="00393E11">
        <w:rPr>
          <w:rFonts w:ascii="Times New Roman" w:hAnsi="Times New Roman" w:cs="Times New Roman"/>
          <w:sz w:val="28"/>
          <w:szCs w:val="28"/>
        </w:rPr>
        <w:t>на общую сумму 2,5 млн. рублей</w:t>
      </w:r>
      <w:r w:rsidR="000254D1">
        <w:rPr>
          <w:rFonts w:ascii="Times New Roman" w:hAnsi="Times New Roman" w:cs="Times New Roman"/>
          <w:sz w:val="28"/>
          <w:szCs w:val="28"/>
        </w:rPr>
        <w:t>)</w:t>
      </w:r>
      <w:r w:rsidR="00640755" w:rsidRPr="002B43BC">
        <w:rPr>
          <w:rFonts w:ascii="Times New Roman" w:hAnsi="Times New Roman" w:cs="Times New Roman"/>
          <w:sz w:val="28"/>
          <w:szCs w:val="28"/>
        </w:rPr>
        <w:t>, в том числе</w:t>
      </w:r>
      <w:r w:rsidR="00640755" w:rsidRPr="002B43BC">
        <w:rPr>
          <w:rFonts w:ascii="Times New Roman" w:eastAsia="Times New Roman" w:hAnsi="Times New Roman"/>
          <w:sz w:val="28"/>
          <w:szCs w:val="28"/>
        </w:rPr>
        <w:t xml:space="preserve"> работникам, проходящих курсы повышения квалификации</w:t>
      </w:r>
      <w:r w:rsidR="00640755">
        <w:rPr>
          <w:rFonts w:ascii="Times New Roman" w:eastAsia="Times New Roman" w:hAnsi="Times New Roman"/>
          <w:sz w:val="28"/>
          <w:szCs w:val="28"/>
        </w:rPr>
        <w:t xml:space="preserve"> в отрыве от работы</w:t>
      </w:r>
      <w:r w:rsidR="00640755" w:rsidRPr="002B43BC">
        <w:rPr>
          <w:rFonts w:ascii="Times New Roman" w:eastAsia="Times New Roman" w:hAnsi="Times New Roman"/>
          <w:sz w:val="28"/>
          <w:szCs w:val="28"/>
        </w:rPr>
        <w:t xml:space="preserve">, </w:t>
      </w:r>
      <w:r w:rsidR="00640755" w:rsidRPr="002B43BC">
        <w:rPr>
          <w:rFonts w:ascii="Times New Roman" w:hAnsi="Times New Roman" w:cs="Times New Roman"/>
          <w:sz w:val="28"/>
          <w:szCs w:val="28"/>
        </w:rPr>
        <w:t xml:space="preserve">что свидетельствует о </w:t>
      </w:r>
      <w:r w:rsidR="00863C82">
        <w:rPr>
          <w:rFonts w:ascii="Times New Roman" w:hAnsi="Times New Roman" w:cs="Times New Roman"/>
          <w:sz w:val="28"/>
          <w:szCs w:val="28"/>
        </w:rPr>
        <w:t>единоличном принятии руководителем учреждения решений о премировании</w:t>
      </w:r>
      <w:r w:rsidR="00640755" w:rsidRPr="00863C82">
        <w:rPr>
          <w:rFonts w:ascii="Times New Roman" w:hAnsi="Times New Roman" w:cs="Times New Roman"/>
          <w:sz w:val="28"/>
          <w:szCs w:val="28"/>
        </w:rPr>
        <w:t xml:space="preserve"> и</w:t>
      </w:r>
      <w:r w:rsidR="00640755" w:rsidRPr="002B43BC">
        <w:rPr>
          <w:rFonts w:ascii="Times New Roman" w:hAnsi="Times New Roman" w:cs="Times New Roman"/>
          <w:sz w:val="28"/>
          <w:szCs w:val="28"/>
        </w:rPr>
        <w:t xml:space="preserve"> необоснованном</w:t>
      </w:r>
      <w:proofErr w:type="gramEnd"/>
      <w:r w:rsidR="00640755" w:rsidRPr="002B4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755" w:rsidRPr="002B43BC"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 w:rsidR="00640755" w:rsidRPr="002B43B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40755">
        <w:rPr>
          <w:rFonts w:ascii="Times New Roman" w:hAnsi="Times New Roman" w:cs="Times New Roman"/>
          <w:sz w:val="28"/>
          <w:szCs w:val="28"/>
        </w:rPr>
        <w:t>.</w:t>
      </w:r>
    </w:p>
    <w:p w14:paraId="270F7B27" w14:textId="7DA3AF5F" w:rsidR="00640755" w:rsidRPr="000B731A" w:rsidRDefault="00640755" w:rsidP="000254D1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2. </w:t>
      </w:r>
      <w:r w:rsidR="002E4D46" w:rsidRPr="000B731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B7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Учреждении не осуществлялся должный </w:t>
      </w:r>
      <w:proofErr w:type="gramStart"/>
      <w:r w:rsidRPr="000B731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0B7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состоянием</w:t>
      </w:r>
      <w:r w:rsidR="002E4D46" w:rsidRPr="000B7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</w:t>
      </w:r>
      <w:r w:rsidRPr="000B731A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находящегося в оперативном управлении</w:t>
      </w:r>
      <w:r w:rsidR="002E4D46" w:rsidRPr="000B73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7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D46" w:rsidRPr="000B731A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того, что оперативное управление и распоряжение имуществом, находящегося на балансе учреждения, является полномочием руководителя Учреждения, главным врачом Учреждения (А.И. Медведев)</w:t>
      </w:r>
      <w:r w:rsidR="002E4D46" w:rsidRPr="000B731A">
        <w:rPr>
          <w:rFonts w:ascii="Times New Roman" w:hAnsi="Times New Roman" w:cs="Times New Roman"/>
          <w:sz w:val="28"/>
          <w:szCs w:val="28"/>
        </w:rPr>
        <w:t xml:space="preserve">, </w:t>
      </w:r>
      <w:r w:rsidR="002E4D46" w:rsidRPr="000B731A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предпринимались должные действия по эффективному  использованию имущества,</w:t>
      </w:r>
      <w:r w:rsidRPr="000B731A">
        <w:rPr>
          <w:rFonts w:ascii="Times New Roman" w:hAnsi="Times New Roman" w:cs="Times New Roman"/>
          <w:sz w:val="28"/>
          <w:szCs w:val="28"/>
        </w:rPr>
        <w:t xml:space="preserve"> </w:t>
      </w:r>
      <w:r w:rsidRPr="000B731A">
        <w:rPr>
          <w:rFonts w:ascii="Times New Roman" w:eastAsia="Times New Roman" w:hAnsi="Times New Roman" w:cs="Times New Roman"/>
          <w:sz w:val="28"/>
          <w:szCs w:val="28"/>
        </w:rPr>
        <w:t xml:space="preserve">что повлекло за </w:t>
      </w:r>
      <w:r w:rsidRPr="000B73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собой </w:t>
      </w:r>
      <w:r w:rsidR="000B731A" w:rsidRPr="000B731A">
        <w:rPr>
          <w:rFonts w:ascii="Times New Roman" w:eastAsia="Times New Roman" w:hAnsi="Times New Roman" w:cs="Times New Roman"/>
          <w:sz w:val="28"/>
          <w:szCs w:val="28"/>
        </w:rPr>
        <w:t xml:space="preserve">факты </w:t>
      </w:r>
      <w:r w:rsidRPr="000B731A">
        <w:rPr>
          <w:rFonts w:ascii="Times New Roman" w:eastAsia="Times New Roman" w:hAnsi="Times New Roman" w:cs="Times New Roman"/>
          <w:sz w:val="28"/>
          <w:szCs w:val="28"/>
        </w:rPr>
        <w:t>неэффективно</w:t>
      </w:r>
      <w:r w:rsidR="000B731A" w:rsidRPr="000B731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B731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0B731A" w:rsidRPr="000B731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731A">
        <w:rPr>
          <w:rFonts w:ascii="Times New Roman" w:eastAsia="Times New Roman" w:hAnsi="Times New Roman" w:cs="Times New Roman"/>
          <w:sz w:val="28"/>
          <w:szCs w:val="28"/>
        </w:rPr>
        <w:t xml:space="preserve"> на сумму 59 млн. рублей, а именно:</w:t>
      </w:r>
    </w:p>
    <w:p w14:paraId="17F459E4" w14:textId="77777777" w:rsidR="00640755" w:rsidRDefault="00640755" w:rsidP="000254D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DD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F7A">
        <w:rPr>
          <w:rFonts w:ascii="Times New Roman" w:hAnsi="Times New Roman"/>
          <w:sz w:val="28"/>
        </w:rPr>
        <w:t xml:space="preserve">кислородный концентратор, балансовой стоимостью 12,3 млн. рублей не эксплуатировался Учреждением с </w:t>
      </w:r>
      <w:r w:rsidRPr="00DD4F7A">
        <w:rPr>
          <w:rFonts w:ascii="Times New Roman" w:eastAsia="Times New Roman" w:hAnsi="Times New Roman" w:cs="Times New Roman"/>
          <w:sz w:val="28"/>
          <w:szCs w:val="28"/>
        </w:rPr>
        <w:t>2013г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П</w:t>
      </w:r>
      <w:r w:rsidRPr="00DD4F7A">
        <w:rPr>
          <w:rFonts w:ascii="Times New Roman" w:hAnsi="Times New Roman"/>
          <w:sz w:val="28"/>
        </w:rPr>
        <w:t>ри этом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 w:rsidRPr="00DD4F7A">
        <w:rPr>
          <w:rFonts w:ascii="Times New Roman" w:hAnsi="Times New Roman"/>
          <w:sz w:val="28"/>
        </w:rPr>
        <w:t xml:space="preserve"> размер амортизационных начислений составил 5,2 млн. рублей</w:t>
      </w:r>
      <w:r>
        <w:rPr>
          <w:rFonts w:ascii="Times New Roman" w:hAnsi="Times New Roman"/>
          <w:sz w:val="28"/>
        </w:rPr>
        <w:t xml:space="preserve">. Руководством Учреждения не были предприняты действия по решению вопроса использования имущества в соответствии с назначением и </w:t>
      </w:r>
      <w:r w:rsidRPr="00DD4F7A">
        <w:rPr>
          <w:rFonts w:ascii="Times New Roman" w:eastAsia="Times New Roman" w:hAnsi="Times New Roman" w:cs="Times New Roman"/>
          <w:sz w:val="28"/>
          <w:szCs w:val="28"/>
        </w:rPr>
        <w:t>переведению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на консервацию в соответствии с нормами бухгалтерского учета;</w:t>
      </w:r>
    </w:p>
    <w:p w14:paraId="142947B0" w14:textId="4E6BCCFB" w:rsidR="00640755" w:rsidRPr="00817687" w:rsidRDefault="00640755" w:rsidP="000254D1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="000B731A" w:rsidRPr="000B731A">
        <w:rPr>
          <w:rFonts w:ascii="Times New Roman" w:hAnsi="Times New Roman"/>
          <w:sz w:val="28"/>
        </w:rPr>
        <w:t>принятие в состав основных средств Учреждения 04.07.2017г.</w:t>
      </w:r>
      <w:r w:rsidR="000B731A">
        <w:rPr>
          <w:rFonts w:ascii="Times New Roman" w:hAnsi="Times New Roman"/>
          <w:sz w:val="28"/>
        </w:rPr>
        <w:t xml:space="preserve"> </w:t>
      </w:r>
      <w:r w:rsidR="000B73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B731A">
        <w:rPr>
          <w:rFonts w:ascii="Times New Roman" w:hAnsi="Times New Roman"/>
          <w:sz w:val="28"/>
        </w:rPr>
        <w:t>фактически неготового к осуществлению медицинской деятельности корпуса</w:t>
      </w:r>
      <w:r w:rsidR="000B731A" w:rsidRPr="006D5478">
        <w:rPr>
          <w:rFonts w:ascii="Times New Roman" w:hAnsi="Times New Roman"/>
          <w:sz w:val="28"/>
        </w:rPr>
        <w:t xml:space="preserve"> перинатального центра</w:t>
      </w:r>
      <w:r w:rsidR="000B731A">
        <w:rPr>
          <w:rFonts w:ascii="Times New Roman" w:hAnsi="Times New Roman"/>
          <w:sz w:val="28"/>
        </w:rPr>
        <w:t>,</w:t>
      </w:r>
      <w:r w:rsidR="000B731A" w:rsidRPr="006D5478">
        <w:rPr>
          <w:rFonts w:ascii="Times New Roman" w:hAnsi="Times New Roman"/>
          <w:sz w:val="28"/>
        </w:rPr>
        <w:t xml:space="preserve"> </w:t>
      </w:r>
      <w:r w:rsidR="000B731A">
        <w:rPr>
          <w:rFonts w:ascii="Times New Roman" w:hAnsi="Times New Roman"/>
          <w:sz w:val="28"/>
        </w:rPr>
        <w:t xml:space="preserve">привело к </w:t>
      </w:r>
      <w:r w:rsidR="000B731A" w:rsidRPr="006D5478">
        <w:rPr>
          <w:rFonts w:ascii="Times New Roman" w:hAnsi="Times New Roman"/>
          <w:sz w:val="28"/>
          <w:szCs w:val="28"/>
        </w:rPr>
        <w:t>дополнительны</w:t>
      </w:r>
      <w:r w:rsidR="000B731A">
        <w:rPr>
          <w:rFonts w:ascii="Times New Roman" w:hAnsi="Times New Roman"/>
          <w:sz w:val="28"/>
          <w:szCs w:val="28"/>
        </w:rPr>
        <w:t>м</w:t>
      </w:r>
      <w:r w:rsidR="000B731A" w:rsidRPr="006D5478">
        <w:rPr>
          <w:rFonts w:ascii="Times New Roman" w:hAnsi="Times New Roman"/>
          <w:sz w:val="28"/>
          <w:szCs w:val="28"/>
        </w:rPr>
        <w:t xml:space="preserve"> расход</w:t>
      </w:r>
      <w:r w:rsidR="000B731A">
        <w:rPr>
          <w:rFonts w:ascii="Times New Roman" w:hAnsi="Times New Roman"/>
          <w:sz w:val="28"/>
          <w:szCs w:val="28"/>
        </w:rPr>
        <w:t>ам</w:t>
      </w:r>
      <w:r w:rsidR="000B731A" w:rsidRPr="006D5478">
        <w:rPr>
          <w:rFonts w:ascii="Times New Roman" w:hAnsi="Times New Roman"/>
          <w:sz w:val="28"/>
          <w:szCs w:val="28"/>
        </w:rPr>
        <w:t xml:space="preserve"> </w:t>
      </w:r>
      <w:r w:rsidR="000B731A">
        <w:rPr>
          <w:rFonts w:ascii="Times New Roman" w:hAnsi="Times New Roman"/>
          <w:sz w:val="28"/>
          <w:szCs w:val="28"/>
        </w:rPr>
        <w:t>з</w:t>
      </w:r>
      <w:r w:rsidR="000B731A">
        <w:rPr>
          <w:rFonts w:ascii="Times New Roman" w:hAnsi="Times New Roman"/>
          <w:sz w:val="28"/>
        </w:rPr>
        <w:t>а период</w:t>
      </w:r>
      <w:r w:rsidR="000B731A" w:rsidRPr="006D5478">
        <w:rPr>
          <w:rFonts w:ascii="Times New Roman" w:hAnsi="Times New Roman"/>
          <w:sz w:val="28"/>
          <w:szCs w:val="28"/>
        </w:rPr>
        <w:t xml:space="preserve"> простоя (1,5 </w:t>
      </w:r>
      <w:r w:rsidR="000B731A">
        <w:rPr>
          <w:rFonts w:ascii="Times New Roman" w:hAnsi="Times New Roman"/>
          <w:sz w:val="28"/>
          <w:szCs w:val="28"/>
        </w:rPr>
        <w:t>года</w:t>
      </w:r>
      <w:r w:rsidR="000B731A" w:rsidRPr="006D5478">
        <w:rPr>
          <w:rFonts w:ascii="Times New Roman" w:hAnsi="Times New Roman"/>
          <w:sz w:val="28"/>
          <w:szCs w:val="28"/>
        </w:rPr>
        <w:t xml:space="preserve">) </w:t>
      </w:r>
      <w:r w:rsidR="000B731A">
        <w:rPr>
          <w:rFonts w:ascii="Times New Roman" w:hAnsi="Times New Roman"/>
          <w:sz w:val="28"/>
          <w:szCs w:val="28"/>
        </w:rPr>
        <w:t>на его содержания</w:t>
      </w:r>
      <w:r w:rsidR="000B731A" w:rsidRPr="006D5478">
        <w:rPr>
          <w:rFonts w:ascii="Times New Roman" w:hAnsi="Times New Roman"/>
          <w:sz w:val="28"/>
          <w:szCs w:val="28"/>
        </w:rPr>
        <w:t xml:space="preserve"> </w:t>
      </w:r>
      <w:r w:rsidR="000B731A">
        <w:rPr>
          <w:rFonts w:ascii="Times New Roman" w:hAnsi="Times New Roman"/>
          <w:sz w:val="28"/>
          <w:szCs w:val="28"/>
        </w:rPr>
        <w:t xml:space="preserve"> </w:t>
      </w:r>
      <w:r w:rsidR="000B731A" w:rsidRPr="00AE1295">
        <w:rPr>
          <w:rFonts w:ascii="Times New Roman" w:hAnsi="Times New Roman"/>
          <w:sz w:val="28"/>
          <w:szCs w:val="28"/>
        </w:rPr>
        <w:t>4,4 млн. рублей</w:t>
      </w:r>
      <w:r w:rsidR="000B731A">
        <w:rPr>
          <w:rFonts w:ascii="Times New Roman" w:hAnsi="Times New Roman"/>
          <w:sz w:val="28"/>
          <w:szCs w:val="28"/>
        </w:rPr>
        <w:t xml:space="preserve">; </w:t>
      </w:r>
    </w:p>
    <w:p w14:paraId="0D10ED61" w14:textId="27DB1D1B" w:rsidR="00640755" w:rsidRDefault="00640755" w:rsidP="000254D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-Учреждением</w:t>
      </w:r>
      <w:r w:rsidRPr="000A1A01">
        <w:rPr>
          <w:rFonts w:ascii="Times New Roman" w:hAnsi="Times New Roman"/>
          <w:sz w:val="28"/>
        </w:rPr>
        <w:t xml:space="preserve"> </w:t>
      </w:r>
      <w:r w:rsidRPr="00A44B42">
        <w:rPr>
          <w:rFonts w:ascii="Times New Roman" w:hAnsi="Times New Roman"/>
          <w:sz w:val="28"/>
        </w:rPr>
        <w:t>длительный период не использ</w:t>
      </w:r>
      <w:r>
        <w:rPr>
          <w:rFonts w:ascii="Times New Roman" w:hAnsi="Times New Roman"/>
          <w:sz w:val="28"/>
        </w:rPr>
        <w:t xml:space="preserve">овалось </w:t>
      </w:r>
      <w:r w:rsidRPr="00A44B42">
        <w:rPr>
          <w:rFonts w:ascii="Times New Roman" w:hAnsi="Times New Roman"/>
          <w:sz w:val="28"/>
        </w:rPr>
        <w:t xml:space="preserve">движимое </w:t>
      </w:r>
      <w:r w:rsidR="00E26AFA">
        <w:rPr>
          <w:rFonts w:ascii="Times New Roman" w:hAnsi="Times New Roman"/>
          <w:sz w:val="28"/>
        </w:rPr>
        <w:t xml:space="preserve"> медицинское оборудование </w:t>
      </w:r>
      <w:proofErr w:type="spellStart"/>
      <w:r w:rsidRPr="00A44B42">
        <w:rPr>
          <w:rFonts w:ascii="Times New Roman" w:hAnsi="Times New Roman"/>
          <w:sz w:val="28"/>
        </w:rPr>
        <w:t>параклинического</w:t>
      </w:r>
      <w:proofErr w:type="spellEnd"/>
      <w:r w:rsidRPr="00A44B42">
        <w:rPr>
          <w:rFonts w:ascii="Times New Roman" w:hAnsi="Times New Roman"/>
          <w:sz w:val="28"/>
        </w:rPr>
        <w:t xml:space="preserve"> корпуса</w:t>
      </w:r>
      <w:r>
        <w:rPr>
          <w:rFonts w:ascii="Times New Roman" w:hAnsi="Times New Roman"/>
          <w:sz w:val="28"/>
        </w:rPr>
        <w:t xml:space="preserve"> Учреждения</w:t>
      </w:r>
      <w:r w:rsidRPr="00A44B42">
        <w:rPr>
          <w:rFonts w:ascii="Times New Roman" w:hAnsi="Times New Roman"/>
          <w:sz w:val="28"/>
        </w:rPr>
        <w:t xml:space="preserve">  на общую сумму 41,6 млн. рублей</w:t>
      </w:r>
      <w:r>
        <w:rPr>
          <w:rFonts w:ascii="Times New Roman" w:hAnsi="Times New Roman"/>
          <w:sz w:val="28"/>
        </w:rPr>
        <w:t xml:space="preserve">. При этом </w:t>
      </w:r>
      <w:r w:rsidRPr="00E838CB">
        <w:rPr>
          <w:rFonts w:ascii="Times New Roman" w:hAnsi="Times New Roman"/>
          <w:sz w:val="28"/>
        </w:rPr>
        <w:t>руководством Учреждения не предпринималось должных действий по организации эффективного использования дорогостоящего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D0D2FD" w14:textId="207DF8BC" w:rsidR="000B731A" w:rsidRPr="000B731A" w:rsidRDefault="000B731A" w:rsidP="000254D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 результате  проведения в 2016г. руководителем учреждения формальной приёмки </w:t>
      </w:r>
      <w:r w:rsidRPr="00573064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 для  </w:t>
      </w:r>
      <w:r w:rsidRPr="0047576B">
        <w:rPr>
          <w:rFonts w:ascii="Times New Roman" w:hAnsi="Times New Roman" w:cs="Times New Roman"/>
          <w:sz w:val="28"/>
          <w:szCs w:val="28"/>
        </w:rPr>
        <w:t>котельн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576B">
        <w:rPr>
          <w:rFonts w:ascii="Times New Roman" w:hAnsi="Times New Roman" w:cs="Times New Roman"/>
          <w:sz w:val="28"/>
          <w:szCs w:val="28"/>
        </w:rPr>
        <w:t xml:space="preserve"> в количестве 35 единиц </w:t>
      </w:r>
      <w:r>
        <w:rPr>
          <w:rFonts w:ascii="Times New Roman" w:hAnsi="Times New Roman" w:cs="Times New Roman"/>
          <w:sz w:val="28"/>
          <w:szCs w:val="28"/>
        </w:rPr>
        <w:t>на сумму 1,7 млн. рублей,</w:t>
      </w:r>
      <w:r w:rsidRPr="000F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балансе Учреждения </w:t>
      </w:r>
      <w:r w:rsidRPr="0047576B">
        <w:rPr>
          <w:rFonts w:ascii="Times New Roman" w:hAnsi="Times New Roman" w:cs="Times New Roman"/>
          <w:sz w:val="28"/>
          <w:szCs w:val="28"/>
        </w:rPr>
        <w:t>с 27.09.2016г. по 27.02.2018г</w:t>
      </w:r>
      <w:r>
        <w:rPr>
          <w:rFonts w:ascii="Times New Roman" w:hAnsi="Times New Roman" w:cs="Times New Roman"/>
          <w:sz w:val="28"/>
          <w:szCs w:val="28"/>
        </w:rPr>
        <w:t xml:space="preserve"> числилось принятое оборудование, имеющее </w:t>
      </w:r>
      <w:r w:rsidRPr="0047576B">
        <w:rPr>
          <w:rFonts w:ascii="Times New Roman" w:hAnsi="Times New Roman" w:cs="Times New Roman"/>
          <w:sz w:val="28"/>
          <w:szCs w:val="28"/>
        </w:rPr>
        <w:t>существенное расхождение с фактически установленным в котельной в части состава, наименования, цены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576B">
        <w:rPr>
          <w:rFonts w:ascii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hAnsi="Times New Roman" w:cs="Times New Roman"/>
          <w:sz w:val="28"/>
          <w:szCs w:val="28"/>
        </w:rPr>
        <w:t>, при этом в 2016г. данное оборудование передавалось по договору аренды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731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0B731A">
        <w:rPr>
          <w:rFonts w:ascii="Times New Roman" w:hAnsi="Times New Roman"/>
          <w:sz w:val="28"/>
        </w:rPr>
        <w:t>подтверждает</w:t>
      </w:r>
      <w:proofErr w:type="gramEnd"/>
      <w:r w:rsidRPr="000B731A">
        <w:rPr>
          <w:rFonts w:ascii="Times New Roman" w:hAnsi="Times New Roman"/>
          <w:sz w:val="28"/>
        </w:rPr>
        <w:t xml:space="preserve"> также формальное заключение руководителем Учреждения  договора передачи</w:t>
      </w:r>
      <w:r>
        <w:rPr>
          <w:rFonts w:ascii="Times New Roman" w:hAnsi="Times New Roman"/>
          <w:sz w:val="28"/>
        </w:rPr>
        <w:t xml:space="preserve"> в аренду;</w:t>
      </w:r>
    </w:p>
    <w:p w14:paraId="5D6F6346" w14:textId="64B7BC3A" w:rsidR="00640755" w:rsidRDefault="00640755" w:rsidP="000254D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технологическое оборудование (котлы, насосы, теплообменники, и др.) для котельной, </w:t>
      </w:r>
      <w:r w:rsidRPr="001C524A">
        <w:rPr>
          <w:rFonts w:ascii="Times New Roman" w:eastAsia="Times New Roman" w:hAnsi="Times New Roman" w:cs="Times New Roman"/>
          <w:sz w:val="28"/>
          <w:szCs w:val="28"/>
        </w:rPr>
        <w:t>стоимостью 1.7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4A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F89">
        <w:rPr>
          <w:rFonts w:ascii="Times New Roman" w:eastAsia="Times New Roman" w:hAnsi="Times New Roman" w:cs="Times New Roman"/>
          <w:sz w:val="28"/>
          <w:szCs w:val="28"/>
        </w:rPr>
        <w:t>числи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7C3F89">
        <w:rPr>
          <w:rFonts w:ascii="Times New Roman" w:eastAsia="Times New Roman" w:hAnsi="Times New Roman" w:cs="Times New Roman"/>
          <w:sz w:val="28"/>
          <w:szCs w:val="28"/>
        </w:rPr>
        <w:t xml:space="preserve"> в регистрах бухгалтерского учета на складе Учреждения,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факту </w:t>
      </w:r>
      <w:r w:rsidR="001057A2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7C3F89">
        <w:rPr>
          <w:rFonts w:ascii="Times New Roman" w:eastAsia="Times New Roman" w:hAnsi="Times New Roman" w:cs="Times New Roman"/>
          <w:sz w:val="28"/>
          <w:szCs w:val="28"/>
        </w:rPr>
        <w:t>установлено в котельной, принадлеж</w:t>
      </w:r>
      <w:r>
        <w:rPr>
          <w:rFonts w:ascii="Times New Roman" w:eastAsia="Times New Roman" w:hAnsi="Times New Roman" w:cs="Times New Roman"/>
          <w:sz w:val="28"/>
          <w:szCs w:val="28"/>
        </w:rPr>
        <w:t>ащей</w:t>
      </w:r>
      <w:r w:rsidRPr="007C3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Орелгортеплоэнерго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73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3F89">
        <w:rPr>
          <w:rFonts w:ascii="Times New Roman" w:eastAsia="Times New Roman" w:hAnsi="Times New Roman" w:cs="Times New Roman"/>
          <w:sz w:val="28"/>
          <w:szCs w:val="28"/>
        </w:rPr>
        <w:t>что свидетельствует о</w:t>
      </w:r>
      <w:r>
        <w:rPr>
          <w:rFonts w:ascii="Times New Roman" w:eastAsia="Times New Roman" w:hAnsi="Times New Roman" w:cs="Times New Roman"/>
          <w:sz w:val="28"/>
          <w:szCs w:val="28"/>
        </w:rPr>
        <w:t>б отсутствии контроля со стороны</w:t>
      </w:r>
      <w:r w:rsidRPr="007C3F8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Учреждения</w:t>
      </w:r>
      <w:r w:rsidRPr="0025241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состоянием</w:t>
      </w:r>
      <w:r w:rsidRPr="00252414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оборудования</w:t>
      </w:r>
      <w:r w:rsidR="00105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7A2" w:rsidRPr="00863C82">
        <w:rPr>
          <w:rFonts w:ascii="Times New Roman" w:eastAsia="Times New Roman" w:hAnsi="Times New Roman" w:cs="Times New Roman"/>
          <w:sz w:val="28"/>
          <w:szCs w:val="28"/>
        </w:rPr>
        <w:t>высокого класса опасности</w:t>
      </w:r>
      <w:r w:rsidRPr="00863C82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proofErr w:type="gramStart"/>
      <w:r w:rsidRPr="00863C8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63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C82">
        <w:rPr>
          <w:rFonts w:ascii="Times New Roman" w:hAnsi="Times New Roman"/>
          <w:sz w:val="28"/>
        </w:rPr>
        <w:t>с 27.09.2016г. и до настоящего времени указанное</w:t>
      </w:r>
      <w:r>
        <w:rPr>
          <w:rFonts w:ascii="Times New Roman" w:hAnsi="Times New Roman"/>
          <w:sz w:val="28"/>
        </w:rPr>
        <w:t xml:space="preserve"> оборудование</w:t>
      </w:r>
      <w:r w:rsidRPr="00F43978">
        <w:rPr>
          <w:rFonts w:ascii="Times New Roman" w:hAnsi="Times New Roman"/>
          <w:sz w:val="28"/>
        </w:rPr>
        <w:t xml:space="preserve"> не эксплуатируется, что является не только неэффективным использованием данного оборудования, но и ставит под угрозу потерю пригодности по прямому его назначению</w:t>
      </w:r>
      <w:r>
        <w:rPr>
          <w:rFonts w:ascii="Times New Roman" w:hAnsi="Times New Roman"/>
          <w:sz w:val="28"/>
        </w:rPr>
        <w:t>;</w:t>
      </w:r>
    </w:p>
    <w:p w14:paraId="154067BF" w14:textId="77777777" w:rsidR="00640755" w:rsidRPr="00FA565D" w:rsidRDefault="00640755" w:rsidP="000254D1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FA565D">
        <w:rPr>
          <w:rFonts w:ascii="Times New Roman" w:eastAsiaTheme="minorEastAsia" w:hAnsi="Times New Roman" w:cs="Times New Roman"/>
          <w:sz w:val="28"/>
          <w:szCs w:val="28"/>
        </w:rPr>
        <w:t xml:space="preserve">в нарушение п. 2 ст. 2 Федерального закона от 21.07.1997 № 116-ФЗ «О промышленной безопасности опасных производственных объектов» Учреждением оборудование котельной, являясь опасным производственным объектом и неотъемлемой частью самого объекта недвижимости (котельной </w:t>
      </w:r>
      <w:r w:rsidRPr="00FA565D">
        <w:rPr>
          <w:rFonts w:ascii="Times New Roman" w:eastAsiaTheme="minorEastAsia" w:hAnsi="Times New Roman" w:cs="Times New Roman"/>
          <w:sz w:val="28"/>
          <w:szCs w:val="28"/>
        </w:rPr>
        <w:lastRenderedPageBreak/>
        <w:t>АО «</w:t>
      </w:r>
      <w:proofErr w:type="spellStart"/>
      <w:r w:rsidRPr="00FA565D">
        <w:rPr>
          <w:rFonts w:ascii="Times New Roman" w:eastAsiaTheme="minorEastAsia" w:hAnsi="Times New Roman" w:cs="Times New Roman"/>
          <w:sz w:val="28"/>
          <w:szCs w:val="28"/>
        </w:rPr>
        <w:t>Орелгортеплоэнерго</w:t>
      </w:r>
      <w:proofErr w:type="spellEnd"/>
      <w:r w:rsidRPr="00FA565D">
        <w:rPr>
          <w:rFonts w:ascii="Times New Roman" w:eastAsiaTheme="minorEastAsia" w:hAnsi="Times New Roman" w:cs="Times New Roman"/>
          <w:sz w:val="28"/>
          <w:szCs w:val="28"/>
        </w:rPr>
        <w:t>»)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A565D">
        <w:rPr>
          <w:rFonts w:ascii="Times New Roman" w:eastAsiaTheme="minorEastAsia" w:hAnsi="Times New Roman" w:cs="Times New Roman"/>
          <w:sz w:val="28"/>
          <w:szCs w:val="28"/>
        </w:rPr>
        <w:t xml:space="preserve"> так как не может отдельно исполнять свои функции в отрыве от помещения, не учтено в составе единого комплекса с объектом недвижимости; </w:t>
      </w:r>
      <w:proofErr w:type="gramEnd"/>
    </w:p>
    <w:p w14:paraId="331A94E0" w14:textId="50F8AFCF" w:rsidR="00640755" w:rsidRDefault="00640755" w:rsidP="000254D1">
      <w:pPr>
        <w:spacing w:before="24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Pr="00593C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принятые и </w:t>
      </w:r>
      <w:r w:rsidRPr="00B73350">
        <w:rPr>
          <w:rFonts w:ascii="Times New Roman" w:hAnsi="Times New Roman"/>
          <w:sz w:val="28"/>
        </w:rPr>
        <w:t xml:space="preserve">установленные </w:t>
      </w:r>
      <w:r w:rsidRPr="00B73350">
        <w:rPr>
          <w:rFonts w:ascii="Times New Roman" w:hAnsi="Times New Roman"/>
          <w:sz w:val="28"/>
          <w:szCs w:val="28"/>
        </w:rPr>
        <w:t xml:space="preserve">пластинчатые теплообменники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73350">
        <w:rPr>
          <w:rFonts w:ascii="Times New Roman" w:hAnsi="Times New Roman"/>
          <w:sz w:val="28"/>
          <w:szCs w:val="28"/>
        </w:rPr>
        <w:t xml:space="preserve">котельной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73350">
        <w:rPr>
          <w:rFonts w:ascii="Times New Roman" w:hAnsi="Times New Roman"/>
          <w:sz w:val="28"/>
          <w:szCs w:val="28"/>
        </w:rPr>
        <w:t>отсутствуют технические паспорта. При этом учитывая</w:t>
      </w:r>
      <w:r>
        <w:rPr>
          <w:rFonts w:ascii="Times New Roman" w:hAnsi="Times New Roman"/>
          <w:sz w:val="28"/>
          <w:szCs w:val="28"/>
        </w:rPr>
        <w:t>,</w:t>
      </w:r>
      <w:r w:rsidRPr="00B73350">
        <w:rPr>
          <w:rFonts w:ascii="Times New Roman" w:hAnsi="Times New Roman"/>
          <w:sz w:val="28"/>
          <w:szCs w:val="28"/>
        </w:rPr>
        <w:t xml:space="preserve"> что данное оборудование изготавливается исключительно с расчетным режимом индивидуально под каждую котельную, вызывает сомнение факт изготовления установленных теплообменников для данной котельной, что влечет риск их использования;</w:t>
      </w:r>
      <w:r w:rsidRPr="00593CF0">
        <w:rPr>
          <w:rFonts w:ascii="Times New Roman" w:hAnsi="Times New Roman"/>
          <w:sz w:val="28"/>
          <w:szCs w:val="28"/>
        </w:rPr>
        <w:t xml:space="preserve"> </w:t>
      </w:r>
    </w:p>
    <w:p w14:paraId="2315F313" w14:textId="1A388EE3" w:rsidR="00640755" w:rsidRDefault="00640755" w:rsidP="000254D1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C2F95">
        <w:rPr>
          <w:rFonts w:ascii="Times New Roman" w:hAnsi="Times New Roman"/>
          <w:sz w:val="28"/>
        </w:rPr>
        <w:t>несмотря на расторжение</w:t>
      </w:r>
      <w:r>
        <w:rPr>
          <w:rFonts w:ascii="Times New Roman" w:hAnsi="Times New Roman"/>
          <w:sz w:val="28"/>
        </w:rPr>
        <w:t xml:space="preserve"> Учреждением в 2017г.</w:t>
      </w:r>
      <w:r w:rsidRPr="001C2F95">
        <w:rPr>
          <w:rFonts w:ascii="Times New Roman" w:hAnsi="Times New Roman"/>
          <w:sz w:val="28"/>
        </w:rPr>
        <w:t xml:space="preserve"> договора</w:t>
      </w:r>
      <w:r>
        <w:rPr>
          <w:rFonts w:ascii="Times New Roman" w:hAnsi="Times New Roman"/>
          <w:sz w:val="28"/>
        </w:rPr>
        <w:t xml:space="preserve"> аренды</w:t>
      </w:r>
      <w:r w:rsidR="00E26AFA">
        <w:rPr>
          <w:rFonts w:ascii="Times New Roman" w:hAnsi="Times New Roman"/>
          <w:sz w:val="28"/>
        </w:rPr>
        <w:t xml:space="preserve"> имущества со сторонней организацией</w:t>
      </w:r>
      <w:r w:rsidRPr="001C2F9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Учреждением в 2018г. </w:t>
      </w:r>
      <w:r w:rsidRPr="001C2F95">
        <w:rPr>
          <w:rFonts w:ascii="Times New Roman" w:hAnsi="Times New Roman"/>
          <w:sz w:val="28"/>
        </w:rPr>
        <w:t>продолжали начисляться</w:t>
      </w:r>
      <w:r>
        <w:rPr>
          <w:rFonts w:ascii="Times New Roman" w:hAnsi="Times New Roman"/>
          <w:sz w:val="28"/>
        </w:rPr>
        <w:t xml:space="preserve"> </w:t>
      </w:r>
      <w:r w:rsidRPr="001C2F95">
        <w:rPr>
          <w:rFonts w:ascii="Times New Roman" w:hAnsi="Times New Roman"/>
          <w:sz w:val="28"/>
        </w:rPr>
        <w:t xml:space="preserve">арендные платежи, </w:t>
      </w:r>
      <w:r>
        <w:rPr>
          <w:rFonts w:ascii="Times New Roman" w:hAnsi="Times New Roman"/>
          <w:sz w:val="28"/>
        </w:rPr>
        <w:t xml:space="preserve">которые </w:t>
      </w:r>
      <w:r w:rsidRPr="001C2F95">
        <w:rPr>
          <w:rFonts w:ascii="Times New Roman" w:hAnsi="Times New Roman"/>
          <w:sz w:val="28"/>
        </w:rPr>
        <w:t>составили 107</w:t>
      </w:r>
      <w:r>
        <w:rPr>
          <w:rFonts w:ascii="Times New Roman" w:hAnsi="Times New Roman"/>
          <w:sz w:val="28"/>
        </w:rPr>
        <w:t>,</w:t>
      </w:r>
      <w:r w:rsidRPr="001C2F95">
        <w:rPr>
          <w:rFonts w:ascii="Times New Roman" w:hAnsi="Times New Roman"/>
          <w:sz w:val="28"/>
        </w:rPr>
        <w:t> 7</w:t>
      </w:r>
      <w:r>
        <w:rPr>
          <w:rFonts w:ascii="Times New Roman" w:hAnsi="Times New Roman"/>
          <w:sz w:val="28"/>
        </w:rPr>
        <w:t xml:space="preserve"> тыс. рублей</w:t>
      </w:r>
      <w:r w:rsidRPr="001C2F95">
        <w:rPr>
          <w:rFonts w:ascii="Times New Roman" w:hAnsi="Times New Roman"/>
          <w:sz w:val="28"/>
        </w:rPr>
        <w:t>, что</w:t>
      </w:r>
      <w:r w:rsidRPr="00391A49">
        <w:rPr>
          <w:rFonts w:ascii="Times New Roman" w:hAnsi="Times New Roman"/>
          <w:b/>
          <w:i/>
          <w:sz w:val="28"/>
        </w:rPr>
        <w:t xml:space="preserve"> </w:t>
      </w:r>
      <w:r w:rsidRPr="009D686D">
        <w:rPr>
          <w:rFonts w:ascii="Times New Roman" w:hAnsi="Times New Roman"/>
          <w:sz w:val="28"/>
        </w:rPr>
        <w:t>свидетельствует о ненадлежащем уровне контроля за договорной и бухгалтерской дисциплиной;</w:t>
      </w:r>
    </w:p>
    <w:p w14:paraId="50AF8DEC" w14:textId="45E4A950" w:rsidR="00640755" w:rsidRPr="009742AC" w:rsidRDefault="00640755" w:rsidP="000254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Pr="004D438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D43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4386">
        <w:rPr>
          <w:rFonts w:ascii="Times New Roman" w:hAnsi="Times New Roman" w:cs="Times New Roman"/>
          <w:sz w:val="28"/>
          <w:szCs w:val="28"/>
        </w:rPr>
        <w:t xml:space="preserve"> длительного периода,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386">
        <w:rPr>
          <w:rFonts w:ascii="Times New Roman" w:hAnsi="Times New Roman" w:cs="Times New Roman"/>
          <w:sz w:val="28"/>
          <w:szCs w:val="28"/>
        </w:rPr>
        <w:t xml:space="preserve"> </w:t>
      </w:r>
      <w:r w:rsidRPr="004D4386">
        <w:rPr>
          <w:rFonts w:ascii="Times New Roman" w:hAnsi="Times New Roman" w:cs="Times New Roman"/>
          <w:bCs/>
          <w:sz w:val="28"/>
          <w:szCs w:val="28"/>
        </w:rPr>
        <w:t>в целях обеспечения непрерывности электроснабжения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386">
        <w:rPr>
          <w:rFonts w:ascii="Times New Roman" w:hAnsi="Times New Roman" w:cs="Times New Roman"/>
          <w:bCs/>
          <w:sz w:val="28"/>
          <w:szCs w:val="28"/>
        </w:rPr>
        <w:t>зданий Учреждения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D43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386">
        <w:rPr>
          <w:rFonts w:ascii="Times New Roman" w:hAnsi="Times New Roman" w:cs="Times New Roman"/>
          <w:sz w:val="28"/>
          <w:szCs w:val="28"/>
        </w:rPr>
        <w:t xml:space="preserve">не </w:t>
      </w:r>
      <w:r w:rsidRPr="009742AC">
        <w:rPr>
          <w:rFonts w:ascii="Times New Roman" w:hAnsi="Times New Roman" w:cs="Times New Roman"/>
          <w:sz w:val="28"/>
          <w:szCs w:val="28"/>
        </w:rPr>
        <w:t>принимались действия по введению в эксплуатаци</w:t>
      </w:r>
      <w:r w:rsidR="00863C82">
        <w:rPr>
          <w:rFonts w:ascii="Times New Roman" w:hAnsi="Times New Roman" w:cs="Times New Roman"/>
          <w:sz w:val="28"/>
          <w:szCs w:val="28"/>
        </w:rPr>
        <w:t>ю дизель-генераторных установок</w:t>
      </w:r>
      <w:r w:rsidRPr="009742A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401AFF" w14:textId="77777777" w:rsidR="009D3757" w:rsidRPr="009D3757" w:rsidRDefault="009D3757" w:rsidP="000254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не отражалось </w:t>
      </w:r>
      <w:r w:rsidRPr="009742AC">
        <w:rPr>
          <w:rFonts w:ascii="Times New Roman" w:hAnsi="Times New Roman" w:cs="Times New Roman"/>
          <w:sz w:val="28"/>
          <w:szCs w:val="28"/>
        </w:rPr>
        <w:t>на забалансов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742AC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74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42AC">
        <w:rPr>
          <w:rFonts w:ascii="Times New Roman" w:eastAsia="Times New Roman" w:hAnsi="Times New Roman" w:cs="Times New Roman"/>
          <w:sz w:val="28"/>
          <w:szCs w:val="28"/>
        </w:rPr>
        <w:t>мущество,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находящееся в оперативном управлении и</w:t>
      </w:r>
      <w:r w:rsidRPr="009742AC">
        <w:rPr>
          <w:rFonts w:ascii="Times New Roman" w:eastAsia="Times New Roman" w:hAnsi="Times New Roman" w:cs="Times New Roman"/>
          <w:sz w:val="28"/>
          <w:szCs w:val="28"/>
        </w:rPr>
        <w:t xml:space="preserve"> переданное в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9742AC">
        <w:rPr>
          <w:rFonts w:ascii="Times New Roman" w:eastAsia="Times New Roman" w:hAnsi="Times New Roman" w:cs="Times New Roman"/>
          <w:sz w:val="28"/>
          <w:szCs w:val="28"/>
        </w:rPr>
        <w:t xml:space="preserve">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742AC">
        <w:rPr>
          <w:rFonts w:ascii="Times New Roman" w:eastAsia="Times New Roman" w:hAnsi="Times New Roman" w:cs="Times New Roman"/>
          <w:sz w:val="28"/>
          <w:szCs w:val="28"/>
        </w:rPr>
        <w:t>аренду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сторонним организациям,</w:t>
      </w:r>
      <w:r w:rsidRPr="0097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742AC">
        <w:rPr>
          <w:rFonts w:ascii="Times New Roman" w:hAnsi="Times New Roman" w:cs="Times New Roman"/>
          <w:sz w:val="28"/>
          <w:szCs w:val="28"/>
        </w:rPr>
        <w:t>не были учтены</w:t>
      </w:r>
      <w:r w:rsidRPr="00165CA9">
        <w:rPr>
          <w:rFonts w:ascii="Times New Roman" w:hAnsi="Times New Roman" w:cs="Times New Roman"/>
          <w:sz w:val="28"/>
          <w:szCs w:val="28"/>
        </w:rPr>
        <w:t xml:space="preserve"> </w:t>
      </w:r>
      <w:r w:rsidRPr="009742AC">
        <w:rPr>
          <w:rFonts w:ascii="Times New Roman" w:hAnsi="Times New Roman" w:cs="Times New Roman"/>
          <w:sz w:val="28"/>
          <w:szCs w:val="28"/>
        </w:rPr>
        <w:t>на забалансовом счете</w:t>
      </w:r>
      <w:r>
        <w:rPr>
          <w:rFonts w:ascii="Times New Roman" w:hAnsi="Times New Roman" w:cs="Times New Roman"/>
          <w:sz w:val="28"/>
          <w:szCs w:val="28"/>
        </w:rPr>
        <w:t xml:space="preserve"> бланки</w:t>
      </w:r>
      <w:r w:rsidRPr="009742AC">
        <w:rPr>
          <w:rFonts w:ascii="Times New Roman" w:hAnsi="Times New Roman" w:cs="Times New Roman"/>
          <w:sz w:val="28"/>
          <w:szCs w:val="28"/>
        </w:rPr>
        <w:t xml:space="preserve"> родовы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42AC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42AC">
        <w:rPr>
          <w:rFonts w:ascii="Times New Roman" w:hAnsi="Times New Roman" w:cs="Times New Roman"/>
          <w:sz w:val="28"/>
          <w:szCs w:val="28"/>
          <w:shd w:val="clear" w:color="auto" w:fill="FFFFFF"/>
        </w:rPr>
        <w:t>, листк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74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нетрудоспособности, относящиеся к</w:t>
      </w:r>
      <w:r w:rsidRPr="009742AC">
        <w:rPr>
          <w:rFonts w:ascii="Times New Roman" w:hAnsi="Times New Roman" w:cs="Times New Roman"/>
          <w:sz w:val="28"/>
          <w:szCs w:val="28"/>
        </w:rPr>
        <w:t xml:space="preserve"> бланкам строгой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2AC">
        <w:rPr>
          <w:rFonts w:ascii="Times New Roman" w:hAnsi="Times New Roman" w:cs="Times New Roman"/>
          <w:sz w:val="28"/>
          <w:szCs w:val="28"/>
        </w:rPr>
        <w:t xml:space="preserve"> </w:t>
      </w:r>
      <w:r w:rsidRPr="009D3757">
        <w:rPr>
          <w:rFonts w:ascii="Times New Roman" w:hAnsi="Times New Roman" w:cs="Times New Roman"/>
          <w:sz w:val="28"/>
          <w:szCs w:val="28"/>
        </w:rPr>
        <w:t>что</w:t>
      </w:r>
      <w:r w:rsidRPr="009D3757">
        <w:rPr>
          <w:rFonts w:ascii="Times New Roman" w:hAnsi="Times New Roman" w:cs="Times New Roman"/>
          <w:bCs/>
          <w:sz w:val="28"/>
          <w:szCs w:val="28"/>
        </w:rPr>
        <w:t xml:space="preserve"> указывает на недостоверность показателей</w:t>
      </w:r>
      <w:r w:rsidRPr="009D3757">
        <w:rPr>
          <w:rFonts w:ascii="Times New Roman" w:hAnsi="Times New Roman" w:cs="Times New Roman"/>
          <w:sz w:val="28"/>
          <w:szCs w:val="28"/>
        </w:rPr>
        <w:t xml:space="preserve"> в бухгалтерской отчётности Учреждения.</w:t>
      </w:r>
    </w:p>
    <w:p w14:paraId="7A791A5F" w14:textId="7000E1B4" w:rsidR="00640755" w:rsidRPr="009742AC" w:rsidRDefault="00DE4ED8" w:rsidP="000254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E4ED8">
        <w:rPr>
          <w:rFonts w:ascii="Times New Roman" w:hAnsi="Times New Roman" w:cs="Times New Roman"/>
          <w:sz w:val="28"/>
          <w:szCs w:val="28"/>
        </w:rPr>
        <w:t>3</w:t>
      </w:r>
      <w:r w:rsidR="00640755" w:rsidRPr="00DE4ED8">
        <w:rPr>
          <w:rFonts w:ascii="Times New Roman" w:hAnsi="Times New Roman" w:cs="Times New Roman"/>
          <w:sz w:val="28"/>
          <w:szCs w:val="28"/>
        </w:rPr>
        <w:t>.</w:t>
      </w:r>
      <w:r w:rsidR="00640755" w:rsidRPr="00974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755" w:rsidRPr="009D3757">
        <w:rPr>
          <w:rFonts w:ascii="Times New Roman" w:hAnsi="Times New Roman" w:cs="Times New Roman"/>
          <w:sz w:val="28"/>
          <w:szCs w:val="28"/>
        </w:rPr>
        <w:t xml:space="preserve">Учреждением в проверяемом периоде осуществлялись закупки сверх необходимой потребности, отпуск медикаментов отделениям учреждения  осуществлялся свыше установленных сроков, что свидетельствует о  нерациональном </w:t>
      </w:r>
      <w:proofErr w:type="gramStart"/>
      <w:r w:rsidR="00640755" w:rsidRPr="009D3757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="00640755" w:rsidRPr="009D3757">
        <w:rPr>
          <w:rFonts w:ascii="Times New Roman" w:hAnsi="Times New Roman" w:cs="Times New Roman"/>
          <w:sz w:val="28"/>
          <w:szCs w:val="28"/>
        </w:rPr>
        <w:t xml:space="preserve"> как при планировании  закупок, так и использовании лекарственных препаратов, а также  об отсутствии  </w:t>
      </w:r>
      <w:r w:rsidR="00640755" w:rsidRPr="009D3757">
        <w:rPr>
          <w:rFonts w:ascii="Times New Roman" w:hAnsi="Times New Roman" w:cs="Times New Roman"/>
          <w:bCs/>
          <w:sz w:val="28"/>
          <w:szCs w:val="28"/>
        </w:rPr>
        <w:t>на должном уровне контроля со стороны руководителя Учреждения</w:t>
      </w:r>
      <w:r w:rsidR="00640755" w:rsidRPr="009742AC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14:paraId="12F5B1F0" w14:textId="258A17EB" w:rsidR="00640755" w:rsidRPr="009742AC" w:rsidRDefault="00640755" w:rsidP="000254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2AC">
        <w:rPr>
          <w:rFonts w:ascii="Times New Roman" w:hAnsi="Times New Roman" w:cs="Times New Roman"/>
          <w:sz w:val="28"/>
          <w:szCs w:val="28"/>
        </w:rPr>
        <w:t xml:space="preserve"> -закупки медикаментов и расходных материалов в 2016г.-2017г, осуществлялись </w:t>
      </w:r>
      <w:proofErr w:type="gramStart"/>
      <w:r w:rsidRPr="009742A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742AC">
        <w:rPr>
          <w:rFonts w:ascii="Times New Roman" w:hAnsi="Times New Roman" w:cs="Times New Roman"/>
          <w:sz w:val="28"/>
          <w:szCs w:val="28"/>
        </w:rPr>
        <w:t xml:space="preserve"> предоставляемых заявок заведующих отделений Учреждения без учета фактических запасов, что привело к значительным переходящим запасам по отдельным медикаментов </w:t>
      </w:r>
      <w:r>
        <w:rPr>
          <w:rFonts w:ascii="Times New Roman" w:hAnsi="Times New Roman" w:cs="Times New Roman"/>
          <w:sz w:val="28"/>
          <w:szCs w:val="28"/>
        </w:rPr>
        <w:t xml:space="preserve">и расходных материалов </w:t>
      </w:r>
      <w:r w:rsidRPr="009742AC">
        <w:rPr>
          <w:rFonts w:ascii="Times New Roman" w:hAnsi="Times New Roman" w:cs="Times New Roman"/>
          <w:sz w:val="28"/>
          <w:szCs w:val="28"/>
        </w:rPr>
        <w:t>на 2018г.</w:t>
      </w:r>
      <w:r w:rsidR="001057A2">
        <w:rPr>
          <w:rFonts w:ascii="Times New Roman" w:hAnsi="Times New Roman" w:cs="Times New Roman"/>
          <w:sz w:val="28"/>
          <w:szCs w:val="28"/>
        </w:rPr>
        <w:t>,</w:t>
      </w:r>
      <w:r w:rsidR="00E26AFA">
        <w:rPr>
          <w:rFonts w:ascii="Times New Roman" w:hAnsi="Times New Roman" w:cs="Times New Roman"/>
          <w:sz w:val="28"/>
          <w:szCs w:val="28"/>
        </w:rPr>
        <w:t xml:space="preserve"> </w:t>
      </w:r>
      <w:r w:rsidRPr="009742AC">
        <w:rPr>
          <w:rFonts w:ascii="Times New Roman" w:hAnsi="Times New Roman" w:cs="Times New Roman"/>
          <w:sz w:val="28"/>
          <w:szCs w:val="28"/>
        </w:rPr>
        <w:t>по отдельным позициям существует риск несвоевременного использования препаратов</w:t>
      </w:r>
      <w:r w:rsidR="00135FFD">
        <w:rPr>
          <w:rFonts w:ascii="Times New Roman" w:hAnsi="Times New Roman" w:cs="Times New Roman"/>
          <w:sz w:val="28"/>
          <w:szCs w:val="28"/>
        </w:rPr>
        <w:t>;</w:t>
      </w:r>
      <w:r w:rsidRPr="009742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80EBD" w14:textId="46B02630" w:rsidR="00640755" w:rsidRPr="009742AC" w:rsidRDefault="00640755" w:rsidP="000254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2AC">
        <w:rPr>
          <w:rFonts w:ascii="Times New Roman" w:hAnsi="Times New Roman" w:cs="Times New Roman"/>
          <w:sz w:val="28"/>
          <w:szCs w:val="28"/>
        </w:rPr>
        <w:t>-закупка отдельных дорогостоящих лекарственных средств</w:t>
      </w:r>
      <w:r w:rsidR="00F822DA">
        <w:rPr>
          <w:rFonts w:ascii="Times New Roman" w:hAnsi="Times New Roman" w:cs="Times New Roman"/>
          <w:sz w:val="28"/>
          <w:szCs w:val="28"/>
        </w:rPr>
        <w:t xml:space="preserve"> осуществлялась</w:t>
      </w:r>
      <w:r w:rsidRPr="009742AC">
        <w:rPr>
          <w:rFonts w:ascii="Times New Roman" w:hAnsi="Times New Roman" w:cs="Times New Roman"/>
          <w:sz w:val="28"/>
          <w:szCs w:val="28"/>
        </w:rPr>
        <w:t xml:space="preserve"> в количестве, </w:t>
      </w:r>
      <w:proofErr w:type="gramStart"/>
      <w:r w:rsidRPr="009742AC">
        <w:rPr>
          <w:rFonts w:ascii="Times New Roman" w:hAnsi="Times New Roman" w:cs="Times New Roman"/>
          <w:sz w:val="28"/>
          <w:szCs w:val="28"/>
        </w:rPr>
        <w:t>превышающ</w:t>
      </w:r>
      <w:r w:rsidR="00F822DA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9742AC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 w:rsidR="00F822DA">
        <w:rPr>
          <w:rFonts w:ascii="Times New Roman" w:hAnsi="Times New Roman" w:cs="Times New Roman"/>
          <w:sz w:val="28"/>
          <w:szCs w:val="28"/>
        </w:rPr>
        <w:t>;</w:t>
      </w:r>
      <w:r w:rsidRPr="009742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A5E9A" w14:textId="038422D8" w:rsidR="00640755" w:rsidRPr="009742AC" w:rsidRDefault="00640755" w:rsidP="000254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2AC">
        <w:rPr>
          <w:rFonts w:ascii="Times New Roman" w:hAnsi="Times New Roman" w:cs="Times New Roman"/>
          <w:sz w:val="28"/>
          <w:szCs w:val="28"/>
        </w:rPr>
        <w:lastRenderedPageBreak/>
        <w:t>-сильнодействующие лекарственные препараты</w:t>
      </w:r>
      <w:r w:rsidR="00863C82">
        <w:rPr>
          <w:rFonts w:ascii="Times New Roman" w:hAnsi="Times New Roman" w:cs="Times New Roman"/>
          <w:sz w:val="28"/>
          <w:szCs w:val="28"/>
        </w:rPr>
        <w:t>, а также</w:t>
      </w:r>
      <w:r w:rsidR="00863C82" w:rsidRPr="00863C82">
        <w:t xml:space="preserve"> </w:t>
      </w:r>
      <w:r w:rsidR="00863C82" w:rsidRPr="00863C82">
        <w:rPr>
          <w:rFonts w:ascii="Times New Roman" w:hAnsi="Times New Roman" w:cs="Times New Roman"/>
          <w:sz w:val="28"/>
          <w:szCs w:val="28"/>
        </w:rPr>
        <w:t xml:space="preserve">психотропные и </w:t>
      </w:r>
      <w:proofErr w:type="spellStart"/>
      <w:r w:rsidR="00863C82" w:rsidRPr="00863C82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="00863C82" w:rsidRPr="00863C82">
        <w:rPr>
          <w:rFonts w:ascii="Times New Roman" w:hAnsi="Times New Roman" w:cs="Times New Roman"/>
          <w:sz w:val="28"/>
          <w:szCs w:val="28"/>
        </w:rPr>
        <w:t xml:space="preserve"> лекарственные препараты</w:t>
      </w:r>
      <w:r w:rsidR="00863C82">
        <w:rPr>
          <w:rFonts w:ascii="Times New Roman" w:hAnsi="Times New Roman" w:cs="Times New Roman"/>
          <w:sz w:val="28"/>
          <w:szCs w:val="28"/>
        </w:rPr>
        <w:t xml:space="preserve"> отпускались</w:t>
      </w:r>
      <w:r w:rsidRPr="009742AC">
        <w:rPr>
          <w:rFonts w:ascii="Times New Roman" w:hAnsi="Times New Roman" w:cs="Times New Roman"/>
          <w:sz w:val="28"/>
          <w:szCs w:val="28"/>
        </w:rPr>
        <w:t xml:space="preserve"> по требованию </w:t>
      </w:r>
      <w:proofErr w:type="gramStart"/>
      <w:r w:rsidRPr="009742AC">
        <w:rPr>
          <w:rFonts w:ascii="Times New Roman" w:hAnsi="Times New Roman" w:cs="Times New Roman"/>
          <w:sz w:val="28"/>
          <w:szCs w:val="28"/>
        </w:rPr>
        <w:t>заведующих отделений</w:t>
      </w:r>
      <w:proofErr w:type="gramEnd"/>
      <w:r w:rsidRPr="009742AC">
        <w:rPr>
          <w:rFonts w:ascii="Times New Roman" w:hAnsi="Times New Roman" w:cs="Times New Roman"/>
          <w:sz w:val="28"/>
          <w:szCs w:val="28"/>
        </w:rPr>
        <w:t xml:space="preserve"> из аптеки без учета текущей потребности, с запасом до 5 месяцев;</w:t>
      </w:r>
    </w:p>
    <w:p w14:paraId="217AD7EC" w14:textId="49424446" w:rsidR="00640755" w:rsidRDefault="00F822DA" w:rsidP="000254D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22DA">
        <w:rPr>
          <w:rFonts w:ascii="Times New Roman" w:hAnsi="Times New Roman" w:cs="Times New Roman"/>
          <w:sz w:val="28"/>
          <w:szCs w:val="28"/>
        </w:rPr>
        <w:t>4.</w:t>
      </w:r>
      <w:r w:rsidR="00640755" w:rsidRPr="00974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2DA">
        <w:rPr>
          <w:rFonts w:ascii="Times New Roman" w:hAnsi="Times New Roman" w:cs="Times New Roman"/>
          <w:sz w:val="28"/>
          <w:szCs w:val="28"/>
        </w:rPr>
        <w:t>В</w:t>
      </w:r>
      <w:r w:rsidR="00640755" w:rsidRPr="00F822DA">
        <w:rPr>
          <w:rFonts w:ascii="Times New Roman" w:eastAsia="Calibri" w:hAnsi="Times New Roman" w:cs="Times New Roman"/>
          <w:sz w:val="28"/>
          <w:szCs w:val="28"/>
        </w:rPr>
        <w:t xml:space="preserve"> Учреждении не в полной мере осуществлялся </w:t>
      </w:r>
      <w:proofErr w:type="gramStart"/>
      <w:r w:rsidR="00640755" w:rsidRPr="00F822D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40755" w:rsidRPr="00F822DA">
        <w:rPr>
          <w:rFonts w:ascii="Times New Roman" w:eastAsia="Calibri" w:hAnsi="Times New Roman" w:cs="Times New Roman"/>
          <w:sz w:val="28"/>
          <w:szCs w:val="28"/>
        </w:rPr>
        <w:t xml:space="preserve"> формированием начальной (максимальной) цены контракта, исключающий неэффективное расходование средств, выделенных на обеспечение медикаментами, а также за формированием объемов закупок лекарственных препаратов, исключающий необоснованное расходование средств:</w:t>
      </w:r>
    </w:p>
    <w:p w14:paraId="02921608" w14:textId="77777777" w:rsidR="00640755" w:rsidRPr="003F7031" w:rsidRDefault="00640755" w:rsidP="000254D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 </w:t>
      </w:r>
      <w:r w:rsidRPr="003F7031">
        <w:rPr>
          <w:rFonts w:ascii="Times New Roman" w:eastAsia="Calibri" w:hAnsi="Times New Roman" w:cs="Times New Roman"/>
          <w:sz w:val="28"/>
          <w:szCs w:val="28"/>
        </w:rPr>
        <w:t>нарушение части 1 статьи 34 Федерального закона №44-ФЗ (код 4.31) Учреждением заключен контракт от 24.01.2017 №2971-01 на сумму 1 905,8 тыс. рублей на условиях отличных от условий, предусмотренных документацией о закупке, заявкой, окончательным предложением участника закупки, с которым заключается контракт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63F05F" w14:textId="2AA80CAA" w:rsidR="00640755" w:rsidRPr="003F7031" w:rsidRDefault="00640755" w:rsidP="000254D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Pr="003F7031">
        <w:rPr>
          <w:rFonts w:ascii="Times New Roman" w:eastAsia="Calibri" w:hAnsi="Times New Roman" w:cs="Times New Roman"/>
          <w:sz w:val="28"/>
          <w:szCs w:val="28"/>
        </w:rPr>
        <w:t>результатам сравнения начальной (максимальной) цены контракта на поставку лекарственных препаратов, обоснованной заказчиком, с рыночными ценами оптовых поставщиков, установлена разница в ценах (выше рыночной) по отдельным товарным позициям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7031">
        <w:rPr>
          <w:rFonts w:ascii="Times New Roman" w:eastAsia="Calibri" w:hAnsi="Times New Roman" w:cs="Times New Roman"/>
          <w:sz w:val="28"/>
          <w:szCs w:val="28"/>
        </w:rPr>
        <w:t xml:space="preserve"> была упущена потенциальная (максимальная) экономия средств Учреждения на сумму 1 399,8 тыс. рублей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F70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A094C15" w14:textId="05BCB39A" w:rsidR="00640755" w:rsidRPr="003F7031" w:rsidRDefault="00640755" w:rsidP="000254D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Pr="003F7031">
        <w:rPr>
          <w:rFonts w:ascii="Times New Roman" w:eastAsia="Calibri" w:hAnsi="Times New Roman" w:cs="Times New Roman"/>
          <w:sz w:val="28"/>
          <w:szCs w:val="28"/>
        </w:rPr>
        <w:t>ри наличии просроченной кредиторской задолженности перед поставщиками Учреждением в 2017 году были отвлечены средства на приобретение лекарственных препаратов на сумму 4138,8 тыс. рублей</w:t>
      </w:r>
      <w:r w:rsidR="000254D1">
        <w:rPr>
          <w:rFonts w:ascii="Times New Roman" w:eastAsia="Calibri" w:hAnsi="Times New Roman" w:cs="Times New Roman"/>
          <w:sz w:val="28"/>
          <w:szCs w:val="28"/>
        </w:rPr>
        <w:t>;</w:t>
      </w:r>
      <w:r w:rsidRPr="003F70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B88B82" w14:textId="77777777" w:rsidR="00640755" w:rsidRPr="008825DA" w:rsidRDefault="00640755" w:rsidP="000254D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-п</w:t>
      </w:r>
      <w:r w:rsidRPr="008825DA">
        <w:rPr>
          <w:rFonts w:ascii="Times New Roman" w:eastAsia="Calibri" w:hAnsi="Times New Roman" w:cs="Times New Roman"/>
          <w:sz w:val="28"/>
          <w:szCs w:val="28"/>
        </w:rPr>
        <w:t>о результатам анализа закупок продуктов питания, отмечено минимальное снижение цены со стороны одного участника аукциона и отсутствие ценовых предложений от других участников (отсутствие намерения конкурировать), а также подача предложений от участников с минимальным снижением НМЦК (до 2%), что может указывать на признаки картельного сговора между участниками аукционов на поставку продуктов питания</w:t>
      </w:r>
      <w:r w:rsidRPr="008825DA">
        <w:rPr>
          <w:rFonts w:ascii="Times New Roman" w:hAnsi="Times New Roman" w:cs="Times New Roman"/>
          <w:sz w:val="28"/>
          <w:szCs w:val="28"/>
        </w:rPr>
        <w:t xml:space="preserve"> (участники:</w:t>
      </w:r>
      <w:proofErr w:type="gramEnd"/>
      <w:r w:rsidRPr="008825DA">
        <w:rPr>
          <w:rFonts w:ascii="Times New Roman" w:hAnsi="Times New Roman" w:cs="Times New Roman"/>
          <w:sz w:val="28"/>
          <w:szCs w:val="28"/>
        </w:rPr>
        <w:t xml:space="preserve"> </w:t>
      </w:r>
      <w:r w:rsidRPr="008825DA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Pr="008825DA">
        <w:rPr>
          <w:rFonts w:ascii="Times New Roman" w:eastAsia="Calibri" w:hAnsi="Times New Roman" w:cs="Times New Roman"/>
          <w:sz w:val="28"/>
          <w:szCs w:val="28"/>
        </w:rPr>
        <w:t>Сопов</w:t>
      </w:r>
      <w:proofErr w:type="spellEnd"/>
      <w:r w:rsidRPr="008825DA">
        <w:rPr>
          <w:rFonts w:ascii="Times New Roman" w:eastAsia="Calibri" w:hAnsi="Times New Roman" w:cs="Times New Roman"/>
          <w:sz w:val="28"/>
          <w:szCs w:val="28"/>
        </w:rPr>
        <w:t xml:space="preserve"> М.В., ООО «СОЮЗ ПРОДТОРГ Орел», ИП Кузнецов В.М., ИП </w:t>
      </w:r>
      <w:proofErr w:type="spellStart"/>
      <w:r w:rsidRPr="008825DA">
        <w:rPr>
          <w:rFonts w:ascii="Times New Roman" w:eastAsia="Calibri" w:hAnsi="Times New Roman" w:cs="Times New Roman"/>
          <w:sz w:val="28"/>
          <w:szCs w:val="28"/>
        </w:rPr>
        <w:t>Бурыкин</w:t>
      </w:r>
      <w:proofErr w:type="spellEnd"/>
      <w:r w:rsidRPr="008825DA">
        <w:rPr>
          <w:rFonts w:ascii="Times New Roman" w:eastAsia="Calibri" w:hAnsi="Times New Roman" w:cs="Times New Roman"/>
          <w:sz w:val="28"/>
          <w:szCs w:val="28"/>
        </w:rPr>
        <w:t xml:space="preserve"> О.Н.)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ED4E22" w14:textId="77777777" w:rsidR="000254D1" w:rsidRDefault="00640755" w:rsidP="000254D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8825DA">
        <w:rPr>
          <w:rFonts w:ascii="Times New Roman" w:eastAsia="Calibri" w:hAnsi="Times New Roman" w:cs="Times New Roman"/>
          <w:sz w:val="28"/>
          <w:szCs w:val="28"/>
        </w:rPr>
        <w:t xml:space="preserve"> нарушение части 5 статьи 24 Федерального закона № 44-ФЗ Учреждение осуществляло закупки стоимостью до 100 тысяч рублей посредством их дробления, каждая с применением неконкурентного способа определения поставщика</w:t>
      </w:r>
      <w:r w:rsidR="000254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6C3423" w14:textId="246E277B" w:rsidR="000254D1" w:rsidRDefault="00640755" w:rsidP="000254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</w:p>
    <w:p w14:paraId="1013E853" w14:textId="3342BD7D" w:rsidR="000254D1" w:rsidRDefault="000254D1" w:rsidP="000254D1">
      <w:pPr>
        <w:widowControl w:val="0"/>
        <w:tabs>
          <w:tab w:val="left" w:pos="552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 рассмотрены на заседании Коллегии Контрольно-счетной палаты Орловской области 20 февраля 2019 года. </w:t>
      </w:r>
    </w:p>
    <w:p w14:paraId="25055206" w14:textId="229A9DA7" w:rsidR="000254D1" w:rsidRDefault="000254D1" w:rsidP="000254D1">
      <w:pPr>
        <w:tabs>
          <w:tab w:val="left" w:pos="552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результатах контрольного мероприятия направлена Губернатору Орловской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Клычкову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  Л.С.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C46B07" w14:textId="6D9B3A96" w:rsidR="000254D1" w:rsidRDefault="000254D1" w:rsidP="000254D1">
      <w:pPr>
        <w:spacing w:line="276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  <w:t>в прокуратуру Орловской области направлена копия акта по результатам контрольного мероприятия.</w:t>
      </w:r>
    </w:p>
    <w:p w14:paraId="7EA8C48B" w14:textId="77777777" w:rsidR="000254D1" w:rsidRDefault="000254D1" w:rsidP="000254D1">
      <w:pPr>
        <w:tabs>
          <w:tab w:val="left" w:pos="552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E"/>
    <w:rsid w:val="000254D1"/>
    <w:rsid w:val="000B731A"/>
    <w:rsid w:val="001057A2"/>
    <w:rsid w:val="00135FFD"/>
    <w:rsid w:val="0021478D"/>
    <w:rsid w:val="002236F4"/>
    <w:rsid w:val="002567BC"/>
    <w:rsid w:val="002B6758"/>
    <w:rsid w:val="002C1469"/>
    <w:rsid w:val="002E4D46"/>
    <w:rsid w:val="0031663A"/>
    <w:rsid w:val="00432F17"/>
    <w:rsid w:val="004A4DC9"/>
    <w:rsid w:val="00630F91"/>
    <w:rsid w:val="00640755"/>
    <w:rsid w:val="00660B40"/>
    <w:rsid w:val="00662C59"/>
    <w:rsid w:val="006C6180"/>
    <w:rsid w:val="00712341"/>
    <w:rsid w:val="007F0420"/>
    <w:rsid w:val="00863C82"/>
    <w:rsid w:val="008C785E"/>
    <w:rsid w:val="00915365"/>
    <w:rsid w:val="00936BF7"/>
    <w:rsid w:val="009D3757"/>
    <w:rsid w:val="00A25093"/>
    <w:rsid w:val="00BB6DFD"/>
    <w:rsid w:val="00D47CFD"/>
    <w:rsid w:val="00D61EA4"/>
    <w:rsid w:val="00DE4ED8"/>
    <w:rsid w:val="00DF693F"/>
    <w:rsid w:val="00E26AFA"/>
    <w:rsid w:val="00E40264"/>
    <w:rsid w:val="00E56469"/>
    <w:rsid w:val="00E719BB"/>
    <w:rsid w:val="00F5362B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F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EA4"/>
    <w:pPr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4075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4E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D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EA4"/>
    <w:pPr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4075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4E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D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cp:lastPrinted>2019-02-25T08:14:00Z</cp:lastPrinted>
  <dcterms:created xsi:type="dcterms:W3CDTF">2019-02-25T07:53:00Z</dcterms:created>
  <dcterms:modified xsi:type="dcterms:W3CDTF">2019-02-25T08:24:00Z</dcterms:modified>
</cp:coreProperties>
</file>