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AD5F" w14:textId="3833F122" w:rsidR="00834B46" w:rsidRDefault="00C93E72" w:rsidP="00834B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5D4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834B46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областного бюджета, предоставленных бюджету Малоархангельского района </w:t>
      </w:r>
    </w:p>
    <w:p w14:paraId="5F470454" w14:textId="7665BDEC" w:rsidR="00834B46" w:rsidRDefault="00834B46" w:rsidP="00834B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области».</w:t>
      </w:r>
    </w:p>
    <w:p w14:paraId="7319077D" w14:textId="427DFD28" w:rsidR="00AF5D4C" w:rsidRPr="00AF5D4C" w:rsidRDefault="00AF5D4C" w:rsidP="00AF5D4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D155CA4" w14:textId="77777777" w:rsidR="00834B46" w:rsidRDefault="00834B46" w:rsidP="00834B4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адрес главы Малоархангельского района Контрольно-счетной палатой Орловской области внесено представление, по итогам рассмотрения которого исполнено 14 пунктов требований контрольного органа, в том числе:</w:t>
      </w:r>
    </w:p>
    <w:p w14:paraId="4174B397" w14:textId="77777777" w:rsidR="00834B46" w:rsidRDefault="00834B46" w:rsidP="00834B4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оформлена документация в целях постановки на кадастровый учет 6 автомобильных дорог местного значения;</w:t>
      </w:r>
    </w:p>
    <w:p w14:paraId="20CA60DD" w14:textId="77777777" w:rsidR="00834B46" w:rsidRDefault="00834B46" w:rsidP="00834B4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сфере регулирования указанных правоотношений разработан 1 муниципальный нормативный правовой акт;</w:t>
      </w:r>
    </w:p>
    <w:p w14:paraId="64A8076B" w14:textId="31B324BE" w:rsidR="00D03B60" w:rsidRDefault="00834B46" w:rsidP="00834B4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организована претензионно-исковая работа с подрядчиками по устранению выявленных нарушений и возмещению причиненного ущерба</w:t>
      </w:r>
      <w:r w:rsidR="00AB16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EB8F07" w14:textId="4E607F05" w:rsidR="00834B46" w:rsidRDefault="00AB1606" w:rsidP="00834B4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фактам выявленных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положений </w:t>
      </w:r>
      <w:r w:rsidRPr="00D03B6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0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05.04.2013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03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03B60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3B60">
        <w:rPr>
          <w:rFonts w:ascii="Times New Roman" w:eastAsia="Times New Roman" w:hAnsi="Times New Roman" w:cs="Times New Roman"/>
          <w:color w:val="000000"/>
          <w:sz w:val="28"/>
          <w:szCs w:val="28"/>
        </w:rPr>
        <w:t>2 должностных лица привлечены к административной ответственности.</w:t>
      </w:r>
      <w:r w:rsidR="0083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FDA58D" w14:textId="747A29EF" w:rsidR="00F87F1A" w:rsidRDefault="00F87F1A" w:rsidP="00834B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59B1D6" w14:textId="4DC4FEF1" w:rsidR="00C93E72" w:rsidRDefault="00C93E72" w:rsidP="00F8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721036"/>
    <w:rsid w:val="00784CE6"/>
    <w:rsid w:val="007C2453"/>
    <w:rsid w:val="007C2E52"/>
    <w:rsid w:val="007D448A"/>
    <w:rsid w:val="00834B46"/>
    <w:rsid w:val="00977711"/>
    <w:rsid w:val="009E1968"/>
    <w:rsid w:val="00AB1606"/>
    <w:rsid w:val="00AF5D4C"/>
    <w:rsid w:val="00B868BC"/>
    <w:rsid w:val="00C3655F"/>
    <w:rsid w:val="00C93E72"/>
    <w:rsid w:val="00CD55B1"/>
    <w:rsid w:val="00CF10AF"/>
    <w:rsid w:val="00D03B60"/>
    <w:rsid w:val="00EA687B"/>
    <w:rsid w:val="00F20093"/>
    <w:rsid w:val="00F25ED1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4</cp:revision>
  <dcterms:created xsi:type="dcterms:W3CDTF">2023-10-10T09:07:00Z</dcterms:created>
  <dcterms:modified xsi:type="dcterms:W3CDTF">2023-11-29T07:20:00Z</dcterms:modified>
</cp:coreProperties>
</file>