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4D7D20" w14:textId="2A357E1D" w:rsidR="00B3380D" w:rsidRPr="007C1E68" w:rsidRDefault="00B3380D" w:rsidP="00B3380D">
      <w:pPr>
        <w:snapToGrid w:val="0"/>
        <w:jc w:val="center"/>
        <w:rPr>
          <w:sz w:val="28"/>
          <w:szCs w:val="28"/>
        </w:rPr>
      </w:pPr>
      <w:bookmarkStart w:id="0" w:name="_Hlk39838992"/>
      <w:bookmarkStart w:id="1" w:name="_Hlk97905949"/>
      <w:bookmarkStart w:id="2" w:name="_Hlk146894251"/>
      <w:r w:rsidRPr="007C1E68">
        <w:rPr>
          <w:sz w:val="28"/>
          <w:szCs w:val="28"/>
        </w:rPr>
        <w:t xml:space="preserve">Информация </w:t>
      </w:r>
      <w:r w:rsidR="00DC62BF">
        <w:rPr>
          <w:sz w:val="28"/>
          <w:szCs w:val="28"/>
        </w:rPr>
        <w:t>по результатам</w:t>
      </w:r>
      <w:r>
        <w:rPr>
          <w:sz w:val="28"/>
          <w:szCs w:val="28"/>
        </w:rPr>
        <w:t xml:space="preserve"> </w:t>
      </w:r>
      <w:r w:rsidRPr="007C1E68">
        <w:rPr>
          <w:sz w:val="28"/>
          <w:szCs w:val="28"/>
        </w:rPr>
        <w:t>контрольного мероприятия</w:t>
      </w:r>
    </w:p>
    <w:p w14:paraId="11C60614" w14:textId="77777777" w:rsidR="00B3380D" w:rsidRDefault="00B3380D" w:rsidP="00B3380D">
      <w:pPr>
        <w:jc w:val="center"/>
        <w:rPr>
          <w:color w:val="000000"/>
          <w:sz w:val="28"/>
          <w:szCs w:val="28"/>
        </w:rPr>
      </w:pPr>
      <w:r w:rsidRPr="004D4651">
        <w:rPr>
          <w:color w:val="000000"/>
          <w:sz w:val="28"/>
          <w:szCs w:val="28"/>
        </w:rPr>
        <w:t xml:space="preserve">«Проверка целевого и эффективного использования бюджетных средств, выделенных на строительство объекта капитального строительства «Школа на 1225 учащихся, расположенная в д. Жилина </w:t>
      </w:r>
      <w:proofErr w:type="spellStart"/>
      <w:r w:rsidRPr="004D4651">
        <w:rPr>
          <w:color w:val="000000"/>
          <w:sz w:val="28"/>
          <w:szCs w:val="28"/>
        </w:rPr>
        <w:t>Неполодского</w:t>
      </w:r>
      <w:proofErr w:type="spellEnd"/>
      <w:r w:rsidRPr="004D4651">
        <w:rPr>
          <w:color w:val="000000"/>
          <w:sz w:val="28"/>
          <w:szCs w:val="28"/>
        </w:rPr>
        <w:t xml:space="preserve"> сельского поселения Орловского района Орловской области»</w:t>
      </w:r>
      <w:r>
        <w:rPr>
          <w:color w:val="000000"/>
          <w:sz w:val="28"/>
          <w:szCs w:val="28"/>
        </w:rPr>
        <w:t>.</w:t>
      </w:r>
    </w:p>
    <w:p w14:paraId="20D9BF1D" w14:textId="77777777" w:rsidR="00423EEB" w:rsidRDefault="00423EEB" w:rsidP="003254CD">
      <w:pPr>
        <w:ind w:firstLine="851"/>
        <w:jc w:val="both"/>
        <w:rPr>
          <w:rFonts w:eastAsia="Calibri"/>
          <w:sz w:val="28"/>
          <w:szCs w:val="28"/>
          <w:lang w:eastAsia="en-US"/>
        </w:rPr>
      </w:pPr>
    </w:p>
    <w:p w14:paraId="1D5F0552" w14:textId="648A1879" w:rsidR="00C94DA0" w:rsidRDefault="00C94DA0" w:rsidP="003254CD">
      <w:pPr>
        <w:ind w:firstLine="851"/>
        <w:jc w:val="both"/>
        <w:rPr>
          <w:sz w:val="28"/>
          <w:szCs w:val="28"/>
        </w:rPr>
      </w:pPr>
      <w:r>
        <w:rPr>
          <w:rFonts w:eastAsia="Calibri"/>
          <w:sz w:val="28"/>
          <w:szCs w:val="28"/>
          <w:lang w:eastAsia="en-US"/>
        </w:rPr>
        <w:t xml:space="preserve">В соответствии с </w:t>
      </w:r>
      <w:r w:rsidR="00FD0F07">
        <w:rPr>
          <w:rFonts w:eastAsia="Calibri"/>
          <w:sz w:val="28"/>
          <w:szCs w:val="28"/>
          <w:lang w:eastAsia="en-US"/>
        </w:rPr>
        <w:t xml:space="preserve">пунктом </w:t>
      </w:r>
      <w:r w:rsidR="00FD0F07" w:rsidRPr="00624938">
        <w:rPr>
          <w:sz w:val="28"/>
          <w:szCs w:val="28"/>
        </w:rPr>
        <w:t>2.1.3. Плана деятельности Контрольно-счетной палаты Орловской области на 2025 год</w:t>
      </w:r>
      <w:r w:rsidR="00FD0F07">
        <w:rPr>
          <w:rFonts w:eastAsia="Calibri"/>
          <w:sz w:val="28"/>
          <w:szCs w:val="28"/>
          <w:lang w:eastAsia="en-US"/>
        </w:rPr>
        <w:t xml:space="preserve"> </w:t>
      </w:r>
      <w:r>
        <w:rPr>
          <w:rFonts w:eastAsia="Calibri"/>
          <w:sz w:val="28"/>
          <w:szCs w:val="28"/>
          <w:lang w:eastAsia="en-US"/>
        </w:rPr>
        <w:t xml:space="preserve">проведено контрольное мероприятие </w:t>
      </w:r>
      <w:bookmarkStart w:id="3" w:name="_Hlk225348355"/>
      <w:r>
        <w:rPr>
          <w:sz w:val="28"/>
          <w:szCs w:val="28"/>
        </w:rPr>
        <w:t xml:space="preserve">«Проверка целевого и эффективного использования бюджетных средств, выделенных на строительство объекта капитального строительства «Школа на 1225 учащихся, расположенная в д. Жилина </w:t>
      </w:r>
      <w:proofErr w:type="spellStart"/>
      <w:r>
        <w:rPr>
          <w:sz w:val="28"/>
          <w:szCs w:val="28"/>
        </w:rPr>
        <w:t>Неполодского</w:t>
      </w:r>
      <w:proofErr w:type="spellEnd"/>
      <w:r>
        <w:rPr>
          <w:sz w:val="28"/>
          <w:szCs w:val="28"/>
        </w:rPr>
        <w:t xml:space="preserve"> сельского поселения Орловского района Орловской области»</w:t>
      </w:r>
      <w:bookmarkEnd w:id="3"/>
      <w:r>
        <w:rPr>
          <w:sz w:val="28"/>
          <w:szCs w:val="28"/>
        </w:rPr>
        <w:t>.</w:t>
      </w:r>
    </w:p>
    <w:p w14:paraId="743911D3" w14:textId="18BD1AB3" w:rsidR="00FD0F07" w:rsidRPr="00FD0F07" w:rsidRDefault="00FD0F07" w:rsidP="003254CD">
      <w:pPr>
        <w:pStyle w:val="ad"/>
        <w:ind w:firstLine="851"/>
        <w:jc w:val="both"/>
        <w:rPr>
          <w:sz w:val="28"/>
          <w:szCs w:val="28"/>
        </w:rPr>
      </w:pPr>
      <w:r>
        <w:rPr>
          <w:sz w:val="28"/>
          <w:szCs w:val="28"/>
        </w:rPr>
        <w:t xml:space="preserve">С целью строительства объекта </w:t>
      </w:r>
      <w:r w:rsidR="00E65A1A">
        <w:rPr>
          <w:rFonts w:eastAsia="Calibri"/>
          <w:sz w:val="28"/>
          <w:szCs w:val="28"/>
        </w:rPr>
        <w:t xml:space="preserve">КУ ОО </w:t>
      </w:r>
      <w:r w:rsidR="00E65A1A">
        <w:rPr>
          <w:sz w:val="28"/>
          <w:szCs w:val="28"/>
        </w:rPr>
        <w:t>«Орелгосзаказчик»</w:t>
      </w:r>
      <w:r>
        <w:rPr>
          <w:sz w:val="28"/>
          <w:szCs w:val="28"/>
        </w:rPr>
        <w:t xml:space="preserve"> (далее также – </w:t>
      </w:r>
      <w:r>
        <w:rPr>
          <w:rFonts w:eastAsia="Calibri"/>
          <w:sz w:val="28"/>
          <w:szCs w:val="28"/>
        </w:rPr>
        <w:t xml:space="preserve">заказчик, КУ ОО </w:t>
      </w:r>
      <w:r>
        <w:rPr>
          <w:sz w:val="28"/>
          <w:szCs w:val="28"/>
        </w:rPr>
        <w:t>«Орелгосзаказчик»)</w:t>
      </w:r>
      <w:r w:rsidRPr="000D682C">
        <w:rPr>
          <w:sz w:val="28"/>
          <w:szCs w:val="28"/>
        </w:rPr>
        <w:t xml:space="preserve"> </w:t>
      </w:r>
      <w:r>
        <w:rPr>
          <w:sz w:val="28"/>
          <w:szCs w:val="28"/>
        </w:rPr>
        <w:t xml:space="preserve">заключен контракт </w:t>
      </w:r>
      <w:r w:rsidR="00E65A1A">
        <w:rPr>
          <w:sz w:val="28"/>
          <w:szCs w:val="28"/>
        </w:rPr>
        <w:br/>
      </w:r>
      <w:r w:rsidRPr="00FD0F07">
        <w:rPr>
          <w:sz w:val="28"/>
          <w:szCs w:val="28"/>
        </w:rPr>
        <w:t xml:space="preserve">от 31.03.2023 № 4-ОБР на выполнение работ для государственных нужд </w:t>
      </w:r>
      <w:r w:rsidR="00E65A1A">
        <w:rPr>
          <w:sz w:val="28"/>
          <w:szCs w:val="28"/>
        </w:rPr>
        <w:br/>
      </w:r>
      <w:r w:rsidRPr="00FD0F07">
        <w:rPr>
          <w:sz w:val="28"/>
          <w:szCs w:val="28"/>
        </w:rPr>
        <w:t xml:space="preserve">на сумму </w:t>
      </w:r>
      <w:r w:rsidR="00E65A1A">
        <w:rPr>
          <w:sz w:val="28"/>
          <w:szCs w:val="28"/>
        </w:rPr>
        <w:t>1 890,0</w:t>
      </w:r>
      <w:r w:rsidRPr="00FD0F07">
        <w:rPr>
          <w:sz w:val="28"/>
          <w:szCs w:val="28"/>
        </w:rPr>
        <w:t xml:space="preserve"> млн рублей (</w:t>
      </w:r>
      <w:r w:rsidR="00E65A1A">
        <w:rPr>
          <w:sz w:val="28"/>
          <w:szCs w:val="28"/>
        </w:rPr>
        <w:t>в редакции дополнительного соглашения</w:t>
      </w:r>
      <w:r w:rsidRPr="00FD0F07">
        <w:rPr>
          <w:sz w:val="28"/>
          <w:szCs w:val="28"/>
        </w:rPr>
        <w:t xml:space="preserve">) </w:t>
      </w:r>
      <w:r w:rsidR="00E65A1A">
        <w:rPr>
          <w:sz w:val="28"/>
          <w:szCs w:val="28"/>
        </w:rPr>
        <w:br/>
      </w:r>
      <w:r>
        <w:rPr>
          <w:sz w:val="28"/>
          <w:szCs w:val="28"/>
        </w:rPr>
        <w:t xml:space="preserve">с </w:t>
      </w:r>
      <w:r w:rsidR="00E65A1A" w:rsidRPr="00FD0F07">
        <w:rPr>
          <w:sz w:val="28"/>
          <w:szCs w:val="28"/>
        </w:rPr>
        <w:t xml:space="preserve">ООО «АС монтаж» </w:t>
      </w:r>
      <w:r w:rsidRPr="00FD0F07">
        <w:rPr>
          <w:sz w:val="28"/>
          <w:szCs w:val="28"/>
        </w:rPr>
        <w:t xml:space="preserve">(далее также – </w:t>
      </w:r>
      <w:bookmarkStart w:id="4" w:name="_Hlk225348423"/>
      <w:r w:rsidRPr="00FD0F07">
        <w:rPr>
          <w:sz w:val="28"/>
          <w:szCs w:val="28"/>
        </w:rPr>
        <w:t>ООО «АС монтаж»</w:t>
      </w:r>
      <w:bookmarkEnd w:id="4"/>
      <w:r w:rsidRPr="00FD0F07">
        <w:rPr>
          <w:sz w:val="28"/>
          <w:szCs w:val="28"/>
        </w:rPr>
        <w:t xml:space="preserve">, подрядная организация). </w:t>
      </w:r>
    </w:p>
    <w:p w14:paraId="3F4F7167" w14:textId="7847C838" w:rsidR="007543DC" w:rsidRDefault="00FD0F07" w:rsidP="00005389">
      <w:pPr>
        <w:autoSpaceDE w:val="0"/>
        <w:autoSpaceDN w:val="0"/>
        <w:adjustRightInd w:val="0"/>
        <w:ind w:firstLine="851"/>
        <w:jc w:val="both"/>
        <w:rPr>
          <w:rFonts w:eastAsia="Calibri"/>
          <w:sz w:val="28"/>
          <w:szCs w:val="28"/>
        </w:rPr>
      </w:pPr>
      <w:r w:rsidRPr="00FD0F07">
        <w:rPr>
          <w:sz w:val="28"/>
          <w:szCs w:val="28"/>
        </w:rPr>
        <w:t>В ходе контрольного</w:t>
      </w:r>
      <w:r>
        <w:rPr>
          <w:rFonts w:eastAsia="Calibri"/>
          <w:sz w:val="28"/>
          <w:szCs w:val="28"/>
        </w:rPr>
        <w:t xml:space="preserve"> мероприятия установлено, что подрядной организацией нарушен срок выполнения проектно-изыскательных работ</w:t>
      </w:r>
      <w:r w:rsidR="003254CD">
        <w:rPr>
          <w:rFonts w:eastAsia="Calibri"/>
          <w:sz w:val="28"/>
          <w:szCs w:val="28"/>
        </w:rPr>
        <w:t>, определенный условиями контракта</w:t>
      </w:r>
      <w:r>
        <w:rPr>
          <w:rFonts w:eastAsia="Calibri"/>
          <w:sz w:val="28"/>
          <w:szCs w:val="28"/>
        </w:rPr>
        <w:t xml:space="preserve"> – 02.11.2024, </w:t>
      </w:r>
      <w:r w:rsidR="007543DC">
        <w:rPr>
          <w:rFonts w:eastAsia="Calibri"/>
          <w:sz w:val="28"/>
          <w:szCs w:val="28"/>
        </w:rPr>
        <w:t>н</w:t>
      </w:r>
      <w:r w:rsidR="007543DC" w:rsidRPr="00A5487C">
        <w:rPr>
          <w:rFonts w:eastAsia="Calibri"/>
          <w:sz w:val="28"/>
          <w:szCs w:val="28"/>
        </w:rPr>
        <w:t xml:space="preserve">а основании акта </w:t>
      </w:r>
      <w:r w:rsidR="00D7582E">
        <w:rPr>
          <w:rFonts w:eastAsia="Calibri"/>
          <w:sz w:val="28"/>
          <w:szCs w:val="28"/>
        </w:rPr>
        <w:br/>
      </w:r>
      <w:r w:rsidR="007543DC" w:rsidRPr="00A5487C">
        <w:rPr>
          <w:rFonts w:eastAsia="Calibri"/>
          <w:sz w:val="28"/>
          <w:szCs w:val="28"/>
        </w:rPr>
        <w:t>о приемке выполненных работ заказчиком приняты выполненные работы 24</w:t>
      </w:r>
      <w:r w:rsidR="007543DC">
        <w:rPr>
          <w:rFonts w:eastAsia="Calibri"/>
          <w:sz w:val="28"/>
          <w:szCs w:val="28"/>
        </w:rPr>
        <w:t>.07.2025</w:t>
      </w:r>
      <w:r w:rsidR="007543DC" w:rsidRPr="00A5487C">
        <w:rPr>
          <w:rFonts w:eastAsia="Calibri"/>
          <w:sz w:val="28"/>
          <w:szCs w:val="28"/>
        </w:rPr>
        <w:t xml:space="preserve"> (№ 1/ПИР</w:t>
      </w:r>
      <w:r w:rsidR="007543DC">
        <w:rPr>
          <w:rFonts w:eastAsia="Calibri"/>
          <w:sz w:val="28"/>
          <w:szCs w:val="28"/>
        </w:rPr>
        <w:t xml:space="preserve">). </w:t>
      </w:r>
    </w:p>
    <w:p w14:paraId="7B7169A3" w14:textId="77777777" w:rsidR="00330279" w:rsidRPr="00330279" w:rsidRDefault="00330279" w:rsidP="00330279">
      <w:pPr>
        <w:ind w:firstLine="851"/>
        <w:jc w:val="both"/>
        <w:rPr>
          <w:rFonts w:eastAsia="Calibri"/>
          <w:sz w:val="28"/>
          <w:szCs w:val="28"/>
        </w:rPr>
      </w:pPr>
      <w:r>
        <w:rPr>
          <w:sz w:val="28"/>
          <w:szCs w:val="28"/>
        </w:rPr>
        <w:t xml:space="preserve">В </w:t>
      </w:r>
      <w:r w:rsidRPr="00330279">
        <w:rPr>
          <w:sz w:val="28"/>
          <w:szCs w:val="28"/>
        </w:rPr>
        <w:t xml:space="preserve">установленный десятидневный срок </w:t>
      </w:r>
      <w:r w:rsidRPr="00330279">
        <w:rPr>
          <w:rFonts w:eastAsia="Calibri"/>
          <w:sz w:val="28"/>
          <w:szCs w:val="28"/>
        </w:rPr>
        <w:t xml:space="preserve">после получения положительного заключения государственной экспертизы, приемки заказчиком этапа исполнения контракта сторонами не согласованы путем подписания дополнительного соглашения к контракту графики выполнения, оплаты строительно-монтажных работ, смета контракта на выполнение строительно-монтажных работ, перечень видов и объемов работ, которые подрядная организация обязана выполнить самостоятельно без привлечения других лиц к исполнению своих обязательств по контракту. </w:t>
      </w:r>
    </w:p>
    <w:p w14:paraId="50BCAFE9" w14:textId="77777777" w:rsidR="00FD0F07" w:rsidRDefault="00FD0F07" w:rsidP="003254CD">
      <w:pPr>
        <w:pStyle w:val="ad"/>
        <w:ind w:firstLine="851"/>
        <w:jc w:val="both"/>
        <w:rPr>
          <w:rFonts w:eastAsia="Calibri"/>
          <w:sz w:val="28"/>
          <w:szCs w:val="28"/>
        </w:rPr>
      </w:pPr>
      <w:r>
        <w:rPr>
          <w:rFonts w:eastAsia="Calibri"/>
          <w:sz w:val="28"/>
          <w:szCs w:val="28"/>
        </w:rPr>
        <w:t>В</w:t>
      </w:r>
      <w:r w:rsidR="00C94DA0">
        <w:rPr>
          <w:rFonts w:eastAsia="Calibri"/>
          <w:sz w:val="28"/>
          <w:szCs w:val="28"/>
        </w:rPr>
        <w:t xml:space="preserve"> нарушение условий контракта подрядной организацией предоставлена независимая гарантия с нарушением установленного срока на 21 день.</w:t>
      </w:r>
      <w:r>
        <w:rPr>
          <w:rFonts w:eastAsia="Calibri"/>
          <w:sz w:val="28"/>
          <w:szCs w:val="28"/>
        </w:rPr>
        <w:t xml:space="preserve"> </w:t>
      </w:r>
    </w:p>
    <w:p w14:paraId="0B48BFCE" w14:textId="36A03F03" w:rsidR="003254CD" w:rsidRDefault="003254CD" w:rsidP="003254CD">
      <w:pPr>
        <w:pStyle w:val="ad"/>
        <w:ind w:firstLine="851"/>
        <w:jc w:val="both"/>
        <w:rPr>
          <w:sz w:val="28"/>
          <w:szCs w:val="28"/>
        </w:rPr>
      </w:pPr>
      <w:r>
        <w:rPr>
          <w:rFonts w:eastAsia="Calibri"/>
          <w:sz w:val="28"/>
          <w:szCs w:val="28"/>
        </w:rPr>
        <w:t xml:space="preserve">Заказчиком согласовано включение </w:t>
      </w:r>
      <w:bookmarkStart w:id="5" w:name="_Hlk225348534"/>
      <w:r w:rsidRPr="000D682C">
        <w:rPr>
          <w:sz w:val="28"/>
          <w:szCs w:val="28"/>
        </w:rPr>
        <w:t>затрат, связанны</w:t>
      </w:r>
      <w:r>
        <w:rPr>
          <w:sz w:val="28"/>
          <w:szCs w:val="28"/>
        </w:rPr>
        <w:t>х</w:t>
      </w:r>
      <w:r w:rsidRPr="000D682C">
        <w:rPr>
          <w:sz w:val="28"/>
          <w:szCs w:val="28"/>
        </w:rPr>
        <w:t xml:space="preserve"> </w:t>
      </w:r>
      <w:r w:rsidR="00DC62BF">
        <w:rPr>
          <w:sz w:val="28"/>
          <w:szCs w:val="28"/>
        </w:rPr>
        <w:br/>
      </w:r>
      <w:r w:rsidRPr="000D682C">
        <w:rPr>
          <w:sz w:val="28"/>
          <w:szCs w:val="28"/>
        </w:rPr>
        <w:t>с предоставлением независимых гарантий в качестве обеспечения исполнения контракта и гарантийных обязательств</w:t>
      </w:r>
      <w:r w:rsidR="00D878B6">
        <w:rPr>
          <w:sz w:val="28"/>
          <w:szCs w:val="28"/>
        </w:rPr>
        <w:t>,</w:t>
      </w:r>
      <w:r>
        <w:rPr>
          <w:sz w:val="28"/>
          <w:szCs w:val="28"/>
        </w:rPr>
        <w:t xml:space="preserve"> в состав сводного сметного расчета, сметы контракта. </w:t>
      </w:r>
    </w:p>
    <w:bookmarkEnd w:id="5"/>
    <w:p w14:paraId="6CB3A7DF" w14:textId="1A76B397" w:rsidR="003254CD" w:rsidRDefault="003254CD" w:rsidP="003254CD">
      <w:pPr>
        <w:autoSpaceDE w:val="0"/>
        <w:autoSpaceDN w:val="0"/>
        <w:adjustRightInd w:val="0"/>
        <w:ind w:firstLine="851"/>
        <w:jc w:val="both"/>
        <w:rPr>
          <w:sz w:val="28"/>
          <w:szCs w:val="28"/>
        </w:rPr>
      </w:pPr>
      <w:r>
        <w:rPr>
          <w:sz w:val="28"/>
          <w:szCs w:val="28"/>
        </w:rPr>
        <w:t xml:space="preserve">В нарушение норм Градостроительного кодекса Российской Федерации, условий контракта подрядной организацией выполнялись </w:t>
      </w:r>
      <w:r w:rsidR="005933A1">
        <w:rPr>
          <w:sz w:val="28"/>
          <w:szCs w:val="28"/>
        </w:rPr>
        <w:t xml:space="preserve">отдельные виды </w:t>
      </w:r>
      <w:r>
        <w:rPr>
          <w:sz w:val="28"/>
          <w:szCs w:val="28"/>
        </w:rPr>
        <w:t>подготовительны</w:t>
      </w:r>
      <w:r w:rsidR="005933A1">
        <w:rPr>
          <w:sz w:val="28"/>
          <w:szCs w:val="28"/>
        </w:rPr>
        <w:t>х</w:t>
      </w:r>
      <w:r>
        <w:rPr>
          <w:sz w:val="28"/>
          <w:szCs w:val="28"/>
        </w:rPr>
        <w:t xml:space="preserve"> работ до выдачи разрешения </w:t>
      </w:r>
      <w:r w:rsidR="00DC62BF">
        <w:rPr>
          <w:sz w:val="28"/>
          <w:szCs w:val="28"/>
        </w:rPr>
        <w:br/>
      </w:r>
      <w:r>
        <w:rPr>
          <w:sz w:val="28"/>
          <w:szCs w:val="28"/>
        </w:rPr>
        <w:t xml:space="preserve">на строительство объекта и до направления результатов инженерных изысканий на государственную экспертизу; </w:t>
      </w:r>
      <w:r w:rsidR="005933A1">
        <w:rPr>
          <w:sz w:val="28"/>
          <w:szCs w:val="28"/>
        </w:rPr>
        <w:t xml:space="preserve">отдельные виды </w:t>
      </w:r>
      <w:r>
        <w:rPr>
          <w:sz w:val="28"/>
          <w:szCs w:val="28"/>
        </w:rPr>
        <w:t>строительно-монтажны</w:t>
      </w:r>
      <w:r w:rsidR="005933A1">
        <w:rPr>
          <w:sz w:val="28"/>
          <w:szCs w:val="28"/>
        </w:rPr>
        <w:t>х</w:t>
      </w:r>
      <w:r>
        <w:rPr>
          <w:sz w:val="28"/>
          <w:szCs w:val="28"/>
        </w:rPr>
        <w:t xml:space="preserve"> работ</w:t>
      </w:r>
      <w:r w:rsidR="005933A1">
        <w:rPr>
          <w:sz w:val="28"/>
          <w:szCs w:val="28"/>
        </w:rPr>
        <w:t xml:space="preserve"> </w:t>
      </w:r>
      <w:r>
        <w:rPr>
          <w:sz w:val="28"/>
          <w:szCs w:val="28"/>
        </w:rPr>
        <w:t xml:space="preserve">– при отсутствии разрешения на строительство, </w:t>
      </w:r>
      <w:r w:rsidR="00DC62BF">
        <w:rPr>
          <w:sz w:val="28"/>
          <w:szCs w:val="28"/>
        </w:rPr>
        <w:br/>
      </w:r>
      <w:r>
        <w:rPr>
          <w:sz w:val="28"/>
          <w:szCs w:val="28"/>
        </w:rPr>
        <w:t>без проектной и рабочей документации.</w:t>
      </w:r>
    </w:p>
    <w:p w14:paraId="50A4BE7D" w14:textId="206D2FA6" w:rsidR="00005389" w:rsidRDefault="003254CD" w:rsidP="00005389">
      <w:pPr>
        <w:tabs>
          <w:tab w:val="left" w:pos="993"/>
        </w:tabs>
        <w:ind w:firstLine="851"/>
        <w:jc w:val="both"/>
        <w:rPr>
          <w:rFonts w:eastAsia="Calibri"/>
          <w:sz w:val="28"/>
          <w:szCs w:val="28"/>
        </w:rPr>
      </w:pPr>
      <w:bookmarkStart w:id="6" w:name="_Hlk205295711"/>
      <w:r>
        <w:rPr>
          <w:rFonts w:eastAsia="Calibri"/>
          <w:sz w:val="28"/>
          <w:szCs w:val="28"/>
        </w:rPr>
        <w:lastRenderedPageBreak/>
        <w:t xml:space="preserve">Заказчиком не реализовано право на </w:t>
      </w:r>
      <w:bookmarkStart w:id="7" w:name="_Hlk225348577"/>
      <w:r>
        <w:rPr>
          <w:rFonts w:eastAsia="Calibri"/>
          <w:sz w:val="28"/>
          <w:szCs w:val="28"/>
        </w:rPr>
        <w:t xml:space="preserve">истребование документов, подтверждающих целевое использование авансовых средств. </w:t>
      </w:r>
      <w:r w:rsidR="005933A1">
        <w:rPr>
          <w:rFonts w:eastAsia="Calibri"/>
          <w:sz w:val="28"/>
          <w:szCs w:val="28"/>
        </w:rPr>
        <w:t xml:space="preserve">Установлено, что подрядной организацией средства аванса направлены на выплату заработной платы, на возмещение накладных расходов (при условии казначейского сопровождения не требуется предоставление оснований для перечисления средств), на перечисление авансовых платежей субподрядным организациям. </w:t>
      </w:r>
    </w:p>
    <w:bookmarkEnd w:id="7"/>
    <w:p w14:paraId="388916BE" w14:textId="0FC26B02" w:rsidR="00005389" w:rsidRPr="00A5487C" w:rsidRDefault="00005389" w:rsidP="00005389">
      <w:pPr>
        <w:autoSpaceDE w:val="0"/>
        <w:autoSpaceDN w:val="0"/>
        <w:adjustRightInd w:val="0"/>
        <w:ind w:firstLine="851"/>
        <w:jc w:val="both"/>
        <w:rPr>
          <w:rFonts w:eastAsia="Calibri"/>
          <w:sz w:val="28"/>
          <w:szCs w:val="28"/>
        </w:rPr>
      </w:pPr>
      <w:r w:rsidRPr="00A5487C">
        <w:rPr>
          <w:rFonts w:eastAsia="Calibri"/>
          <w:sz w:val="28"/>
          <w:szCs w:val="28"/>
        </w:rPr>
        <w:t xml:space="preserve">На момент проведения контрольного мероприятия обязательства </w:t>
      </w:r>
      <w:r>
        <w:rPr>
          <w:rFonts w:eastAsia="Calibri"/>
          <w:sz w:val="28"/>
          <w:szCs w:val="28"/>
        </w:rPr>
        <w:br/>
      </w:r>
      <w:r w:rsidRPr="00A5487C">
        <w:rPr>
          <w:rFonts w:eastAsia="Calibri"/>
          <w:sz w:val="28"/>
          <w:szCs w:val="28"/>
        </w:rPr>
        <w:t xml:space="preserve">ООО «АС монтаж» исполнены </w:t>
      </w:r>
      <w:r w:rsidR="005933A1">
        <w:rPr>
          <w:rFonts w:eastAsia="Calibri"/>
          <w:sz w:val="28"/>
          <w:szCs w:val="28"/>
        </w:rPr>
        <w:t xml:space="preserve">в объеме </w:t>
      </w:r>
      <w:r w:rsidRPr="00A5487C">
        <w:rPr>
          <w:rFonts w:eastAsia="Calibri"/>
          <w:sz w:val="28"/>
          <w:szCs w:val="28"/>
        </w:rPr>
        <w:t xml:space="preserve">2,1 % от цены контракта </w:t>
      </w:r>
      <w:r w:rsidR="00E65A1A">
        <w:rPr>
          <w:rFonts w:eastAsia="Calibri"/>
          <w:sz w:val="28"/>
          <w:szCs w:val="28"/>
        </w:rPr>
        <w:br/>
      </w:r>
      <w:r w:rsidRPr="00A5487C">
        <w:rPr>
          <w:rFonts w:eastAsia="Calibri"/>
          <w:sz w:val="28"/>
          <w:szCs w:val="28"/>
        </w:rPr>
        <w:t xml:space="preserve">при плановом сроке окончания работ </w:t>
      </w:r>
      <w:r>
        <w:rPr>
          <w:rFonts w:eastAsia="Calibri"/>
          <w:sz w:val="28"/>
          <w:szCs w:val="28"/>
        </w:rPr>
        <w:t xml:space="preserve">– </w:t>
      </w:r>
      <w:r w:rsidRPr="00A5487C">
        <w:rPr>
          <w:rFonts w:eastAsia="Calibri"/>
          <w:sz w:val="28"/>
          <w:szCs w:val="28"/>
        </w:rPr>
        <w:t>25</w:t>
      </w:r>
      <w:r>
        <w:rPr>
          <w:rFonts w:eastAsia="Calibri"/>
          <w:sz w:val="28"/>
          <w:szCs w:val="28"/>
        </w:rPr>
        <w:t>.12.2025</w:t>
      </w:r>
      <w:r w:rsidRPr="00A5487C">
        <w:rPr>
          <w:rFonts w:eastAsia="Calibri"/>
          <w:sz w:val="28"/>
          <w:szCs w:val="28"/>
        </w:rPr>
        <w:t xml:space="preserve">. </w:t>
      </w:r>
    </w:p>
    <w:p w14:paraId="33487843" w14:textId="6D091047" w:rsidR="003254CD" w:rsidRDefault="00005389" w:rsidP="00005389">
      <w:pPr>
        <w:tabs>
          <w:tab w:val="left" w:pos="993"/>
        </w:tabs>
        <w:ind w:firstLine="851"/>
        <w:jc w:val="both"/>
        <w:rPr>
          <w:rFonts w:eastAsia="Calibri"/>
          <w:sz w:val="28"/>
          <w:szCs w:val="28"/>
        </w:rPr>
      </w:pPr>
      <w:r w:rsidRPr="00B43959">
        <w:rPr>
          <w:sz w:val="28"/>
          <w:szCs w:val="28"/>
        </w:rPr>
        <w:t xml:space="preserve">По результату контрольного мероприятия в адрес </w:t>
      </w:r>
      <w:r w:rsidR="00E65A1A">
        <w:rPr>
          <w:sz w:val="28"/>
          <w:szCs w:val="28"/>
        </w:rPr>
        <w:br/>
      </w:r>
      <w:r>
        <w:rPr>
          <w:sz w:val="28"/>
          <w:szCs w:val="28"/>
        </w:rPr>
        <w:t xml:space="preserve">КУ ОО «Орелгосзаказчик» </w:t>
      </w:r>
      <w:r w:rsidRPr="00B43959">
        <w:rPr>
          <w:sz w:val="28"/>
          <w:szCs w:val="28"/>
        </w:rPr>
        <w:t xml:space="preserve">внесено представление с требованием принять меры по устранению нарушений и недостатков, выявленных в ходе контрольного мероприятия, и недопущению их в дальнейшей деятельности. </w:t>
      </w:r>
      <w:bookmarkEnd w:id="0"/>
      <w:bookmarkEnd w:id="1"/>
      <w:bookmarkEnd w:id="2"/>
      <w:bookmarkEnd w:id="6"/>
    </w:p>
    <w:sectPr w:rsidR="003254CD" w:rsidSect="00042A80">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930F7" w14:textId="77777777" w:rsidR="00876F91" w:rsidRDefault="00876F91" w:rsidP="00902ED6">
      <w:r>
        <w:separator/>
      </w:r>
    </w:p>
  </w:endnote>
  <w:endnote w:type="continuationSeparator" w:id="0">
    <w:p w14:paraId="05C2DB4F" w14:textId="77777777" w:rsidR="00876F91" w:rsidRDefault="00876F91" w:rsidP="0090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6237F" w14:textId="77777777" w:rsidR="00876F91" w:rsidRDefault="00876F91" w:rsidP="00902ED6">
      <w:r>
        <w:separator/>
      </w:r>
    </w:p>
  </w:footnote>
  <w:footnote w:type="continuationSeparator" w:id="0">
    <w:p w14:paraId="4AD80F7E" w14:textId="77777777" w:rsidR="00876F91" w:rsidRDefault="00876F91" w:rsidP="0090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052394"/>
      <w:docPartObj>
        <w:docPartGallery w:val="Page Numbers (Top of Page)"/>
        <w:docPartUnique/>
      </w:docPartObj>
    </w:sdtPr>
    <w:sdtContent>
      <w:p w14:paraId="65EB9D88" w14:textId="55A5FA40" w:rsidR="002903E3" w:rsidRDefault="002903E3">
        <w:pPr>
          <w:pStyle w:val="a5"/>
          <w:jc w:val="center"/>
        </w:pPr>
        <w:r>
          <w:fldChar w:fldCharType="begin"/>
        </w:r>
        <w:r>
          <w:instrText>PAGE   \* MERGEFORMAT</w:instrText>
        </w:r>
        <w:r>
          <w:fldChar w:fldCharType="separate"/>
        </w:r>
        <w:r>
          <w:t>2</w:t>
        </w:r>
        <w:r>
          <w:fldChar w:fldCharType="end"/>
        </w:r>
      </w:p>
    </w:sdtContent>
  </w:sdt>
  <w:p w14:paraId="08CA9B4B" w14:textId="77777777" w:rsidR="002903E3" w:rsidRDefault="002903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576F6"/>
    <w:multiLevelType w:val="multilevel"/>
    <w:tmpl w:val="608A2BF6"/>
    <w:lvl w:ilvl="0">
      <w:start w:val="1"/>
      <w:numFmt w:val="decimal"/>
      <w:lvlText w:val="%1."/>
      <w:lvlJc w:val="left"/>
      <w:pPr>
        <w:ind w:left="1069"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1" w15:restartNumberingAfterBreak="0">
    <w:nsid w:val="10AB17A9"/>
    <w:multiLevelType w:val="hybridMultilevel"/>
    <w:tmpl w:val="405A210C"/>
    <w:lvl w:ilvl="0" w:tplc="550E506A">
      <w:start w:val="1"/>
      <w:numFmt w:val="decimal"/>
      <w:lvlText w:val="%1."/>
      <w:lvlJc w:val="left"/>
      <w:pPr>
        <w:ind w:left="1070"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2D000834"/>
    <w:multiLevelType w:val="hybridMultilevel"/>
    <w:tmpl w:val="931C1760"/>
    <w:lvl w:ilvl="0" w:tplc="3E5A5D8A">
      <w:start w:val="1"/>
      <w:numFmt w:val="decimal"/>
      <w:lvlText w:val="%1."/>
      <w:lvlJc w:val="left"/>
      <w:pPr>
        <w:ind w:left="4755" w:hanging="360"/>
      </w:pPr>
      <w:rPr>
        <w:rFonts w:ascii="Times New Roman" w:hAnsi="Times New Roman" w:cs="Times New Roman" w:hint="default"/>
      </w:rPr>
    </w:lvl>
    <w:lvl w:ilvl="1" w:tplc="04190019">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3" w15:restartNumberingAfterBreak="0">
    <w:nsid w:val="41C1437E"/>
    <w:multiLevelType w:val="hybridMultilevel"/>
    <w:tmpl w:val="F9CA60A2"/>
    <w:lvl w:ilvl="0" w:tplc="B6E62F84">
      <w:start w:val="1"/>
      <w:numFmt w:val="decimal"/>
      <w:lvlText w:val="%1."/>
      <w:lvlJc w:val="left"/>
      <w:pPr>
        <w:ind w:left="1778" w:hanging="360"/>
      </w:pPr>
      <w:rPr>
        <w:b w:val="0"/>
        <w:bCs/>
        <w:i w:val="0"/>
        <w:iCs w:val="0"/>
      </w:rPr>
    </w:lvl>
    <w:lvl w:ilvl="1" w:tplc="04190019">
      <w:start w:val="1"/>
      <w:numFmt w:val="lowerLetter"/>
      <w:lvlText w:val="%2."/>
      <w:lvlJc w:val="left"/>
      <w:pPr>
        <w:ind w:left="-3314" w:hanging="360"/>
      </w:pPr>
    </w:lvl>
    <w:lvl w:ilvl="2" w:tplc="0419001B">
      <w:start w:val="1"/>
      <w:numFmt w:val="lowerRoman"/>
      <w:lvlText w:val="%3."/>
      <w:lvlJc w:val="right"/>
      <w:pPr>
        <w:ind w:left="-2594" w:hanging="180"/>
      </w:pPr>
    </w:lvl>
    <w:lvl w:ilvl="3" w:tplc="0419000F">
      <w:start w:val="1"/>
      <w:numFmt w:val="decimal"/>
      <w:lvlText w:val="%4."/>
      <w:lvlJc w:val="left"/>
      <w:pPr>
        <w:ind w:left="-1874" w:hanging="360"/>
      </w:pPr>
    </w:lvl>
    <w:lvl w:ilvl="4" w:tplc="04190019">
      <w:start w:val="1"/>
      <w:numFmt w:val="lowerLetter"/>
      <w:lvlText w:val="%5."/>
      <w:lvlJc w:val="left"/>
      <w:pPr>
        <w:ind w:left="-1154" w:hanging="360"/>
      </w:pPr>
    </w:lvl>
    <w:lvl w:ilvl="5" w:tplc="0419001B">
      <w:start w:val="1"/>
      <w:numFmt w:val="lowerRoman"/>
      <w:lvlText w:val="%6."/>
      <w:lvlJc w:val="right"/>
      <w:pPr>
        <w:ind w:left="-434" w:hanging="180"/>
      </w:pPr>
    </w:lvl>
    <w:lvl w:ilvl="6" w:tplc="0419000F">
      <w:start w:val="1"/>
      <w:numFmt w:val="decimal"/>
      <w:lvlText w:val="%7."/>
      <w:lvlJc w:val="left"/>
      <w:pPr>
        <w:ind w:left="286" w:hanging="360"/>
      </w:pPr>
    </w:lvl>
    <w:lvl w:ilvl="7" w:tplc="04190019">
      <w:start w:val="1"/>
      <w:numFmt w:val="lowerLetter"/>
      <w:lvlText w:val="%8."/>
      <w:lvlJc w:val="left"/>
      <w:pPr>
        <w:ind w:left="1006" w:hanging="360"/>
      </w:pPr>
    </w:lvl>
    <w:lvl w:ilvl="8" w:tplc="0419001B">
      <w:start w:val="1"/>
      <w:numFmt w:val="lowerRoman"/>
      <w:lvlText w:val="%9."/>
      <w:lvlJc w:val="right"/>
      <w:pPr>
        <w:ind w:left="1726" w:hanging="180"/>
      </w:pPr>
    </w:lvl>
  </w:abstractNum>
  <w:num w:numId="1" w16cid:durableId="1499494428">
    <w:abstractNumId w:val="1"/>
  </w:num>
  <w:num w:numId="2" w16cid:durableId="1965304144">
    <w:abstractNumId w:val="0"/>
  </w:num>
  <w:num w:numId="3" w16cid:durableId="1465275322">
    <w:abstractNumId w:val="2"/>
  </w:num>
  <w:num w:numId="4" w16cid:durableId="5195890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DFF"/>
    <w:rsid w:val="000026D7"/>
    <w:rsid w:val="00005389"/>
    <w:rsid w:val="000261D4"/>
    <w:rsid w:val="00040776"/>
    <w:rsid w:val="00040B6E"/>
    <w:rsid w:val="00042A80"/>
    <w:rsid w:val="0005308F"/>
    <w:rsid w:val="000720BD"/>
    <w:rsid w:val="000844FB"/>
    <w:rsid w:val="000A0DE4"/>
    <w:rsid w:val="000B026F"/>
    <w:rsid w:val="000C3026"/>
    <w:rsid w:val="000C6F6D"/>
    <w:rsid w:val="000D682C"/>
    <w:rsid w:val="000F7047"/>
    <w:rsid w:val="001052AC"/>
    <w:rsid w:val="00111E99"/>
    <w:rsid w:val="00120B02"/>
    <w:rsid w:val="00130B92"/>
    <w:rsid w:val="00131E64"/>
    <w:rsid w:val="001420B9"/>
    <w:rsid w:val="00156AF3"/>
    <w:rsid w:val="00164DD6"/>
    <w:rsid w:val="001847BF"/>
    <w:rsid w:val="00186EB1"/>
    <w:rsid w:val="00201E9B"/>
    <w:rsid w:val="00241568"/>
    <w:rsid w:val="00250677"/>
    <w:rsid w:val="00253421"/>
    <w:rsid w:val="00264ED4"/>
    <w:rsid w:val="0028035B"/>
    <w:rsid w:val="002810F1"/>
    <w:rsid w:val="002903E3"/>
    <w:rsid w:val="00291645"/>
    <w:rsid w:val="002972BD"/>
    <w:rsid w:val="00297CC7"/>
    <w:rsid w:val="002A07A9"/>
    <w:rsid w:val="002B3505"/>
    <w:rsid w:val="002C2303"/>
    <w:rsid w:val="002E25F9"/>
    <w:rsid w:val="002E4661"/>
    <w:rsid w:val="002F1CF8"/>
    <w:rsid w:val="002F69DF"/>
    <w:rsid w:val="00303693"/>
    <w:rsid w:val="00313D42"/>
    <w:rsid w:val="00314DEB"/>
    <w:rsid w:val="00320B45"/>
    <w:rsid w:val="00321E80"/>
    <w:rsid w:val="003254CD"/>
    <w:rsid w:val="00325E6B"/>
    <w:rsid w:val="00330279"/>
    <w:rsid w:val="00336F66"/>
    <w:rsid w:val="0034192E"/>
    <w:rsid w:val="00350420"/>
    <w:rsid w:val="003509E0"/>
    <w:rsid w:val="00367BC7"/>
    <w:rsid w:val="00384E0F"/>
    <w:rsid w:val="003A6EB7"/>
    <w:rsid w:val="003D4809"/>
    <w:rsid w:val="003D6833"/>
    <w:rsid w:val="003F13E6"/>
    <w:rsid w:val="004033E4"/>
    <w:rsid w:val="00423EEB"/>
    <w:rsid w:val="00442CC0"/>
    <w:rsid w:val="00445812"/>
    <w:rsid w:val="004616B7"/>
    <w:rsid w:val="004649FA"/>
    <w:rsid w:val="00472C32"/>
    <w:rsid w:val="0048181B"/>
    <w:rsid w:val="00482396"/>
    <w:rsid w:val="004B1EA7"/>
    <w:rsid w:val="004B255C"/>
    <w:rsid w:val="004C44EB"/>
    <w:rsid w:val="004C4BD4"/>
    <w:rsid w:val="004E21D4"/>
    <w:rsid w:val="004F1A08"/>
    <w:rsid w:val="00514696"/>
    <w:rsid w:val="0052645C"/>
    <w:rsid w:val="00546CC9"/>
    <w:rsid w:val="00555EA9"/>
    <w:rsid w:val="00556B71"/>
    <w:rsid w:val="005570FA"/>
    <w:rsid w:val="005933A1"/>
    <w:rsid w:val="005B5A1F"/>
    <w:rsid w:val="005C359C"/>
    <w:rsid w:val="005D0B6F"/>
    <w:rsid w:val="005D4819"/>
    <w:rsid w:val="005F3E76"/>
    <w:rsid w:val="00606118"/>
    <w:rsid w:val="006061B6"/>
    <w:rsid w:val="00614AA5"/>
    <w:rsid w:val="00620A9F"/>
    <w:rsid w:val="00642820"/>
    <w:rsid w:val="00643B65"/>
    <w:rsid w:val="0064541F"/>
    <w:rsid w:val="0066073F"/>
    <w:rsid w:val="00676CAF"/>
    <w:rsid w:val="00677EA2"/>
    <w:rsid w:val="00687211"/>
    <w:rsid w:val="006908DD"/>
    <w:rsid w:val="006A296A"/>
    <w:rsid w:val="006B6CDC"/>
    <w:rsid w:val="006C3D7E"/>
    <w:rsid w:val="006E1BC9"/>
    <w:rsid w:val="006E1F3B"/>
    <w:rsid w:val="006F6226"/>
    <w:rsid w:val="006F7D3D"/>
    <w:rsid w:val="00704A41"/>
    <w:rsid w:val="00707FBE"/>
    <w:rsid w:val="0072291B"/>
    <w:rsid w:val="00732807"/>
    <w:rsid w:val="00737469"/>
    <w:rsid w:val="007453B6"/>
    <w:rsid w:val="007543DC"/>
    <w:rsid w:val="00755BC0"/>
    <w:rsid w:val="00760CFA"/>
    <w:rsid w:val="007619EA"/>
    <w:rsid w:val="00763C59"/>
    <w:rsid w:val="00765F2B"/>
    <w:rsid w:val="007731FA"/>
    <w:rsid w:val="0079639D"/>
    <w:rsid w:val="007C010F"/>
    <w:rsid w:val="007C2318"/>
    <w:rsid w:val="007C5BE5"/>
    <w:rsid w:val="007D5EF2"/>
    <w:rsid w:val="007E67FE"/>
    <w:rsid w:val="008011F2"/>
    <w:rsid w:val="00805B4B"/>
    <w:rsid w:val="008064B1"/>
    <w:rsid w:val="00833058"/>
    <w:rsid w:val="0085431F"/>
    <w:rsid w:val="008754AA"/>
    <w:rsid w:val="00876F91"/>
    <w:rsid w:val="00877A20"/>
    <w:rsid w:val="00883848"/>
    <w:rsid w:val="008856E7"/>
    <w:rsid w:val="00893F0C"/>
    <w:rsid w:val="008963FB"/>
    <w:rsid w:val="008A3970"/>
    <w:rsid w:val="008B5226"/>
    <w:rsid w:val="008C22FB"/>
    <w:rsid w:val="008C2D31"/>
    <w:rsid w:val="008E2857"/>
    <w:rsid w:val="008E2CB3"/>
    <w:rsid w:val="008E71D1"/>
    <w:rsid w:val="008F7FCD"/>
    <w:rsid w:val="00902ED6"/>
    <w:rsid w:val="009145D2"/>
    <w:rsid w:val="0093061A"/>
    <w:rsid w:val="00933209"/>
    <w:rsid w:val="009376DF"/>
    <w:rsid w:val="00945B70"/>
    <w:rsid w:val="00951628"/>
    <w:rsid w:val="00956B05"/>
    <w:rsid w:val="00966D23"/>
    <w:rsid w:val="009951F0"/>
    <w:rsid w:val="009A6315"/>
    <w:rsid w:val="009A6AF1"/>
    <w:rsid w:val="00A00EA7"/>
    <w:rsid w:val="00A024F0"/>
    <w:rsid w:val="00A0495B"/>
    <w:rsid w:val="00A10F8C"/>
    <w:rsid w:val="00A12CDE"/>
    <w:rsid w:val="00A25A31"/>
    <w:rsid w:val="00A267AF"/>
    <w:rsid w:val="00A43C06"/>
    <w:rsid w:val="00A47575"/>
    <w:rsid w:val="00A55C1A"/>
    <w:rsid w:val="00A62600"/>
    <w:rsid w:val="00A72882"/>
    <w:rsid w:val="00A77F43"/>
    <w:rsid w:val="00A85D19"/>
    <w:rsid w:val="00A95BF8"/>
    <w:rsid w:val="00AB0151"/>
    <w:rsid w:val="00AD2FCC"/>
    <w:rsid w:val="00AE598E"/>
    <w:rsid w:val="00B24F12"/>
    <w:rsid w:val="00B3380D"/>
    <w:rsid w:val="00B42DF9"/>
    <w:rsid w:val="00B45D5C"/>
    <w:rsid w:val="00B55384"/>
    <w:rsid w:val="00B72D03"/>
    <w:rsid w:val="00B826D1"/>
    <w:rsid w:val="00B8534C"/>
    <w:rsid w:val="00B95078"/>
    <w:rsid w:val="00BB5FF0"/>
    <w:rsid w:val="00BC15FF"/>
    <w:rsid w:val="00BD5A18"/>
    <w:rsid w:val="00BE6331"/>
    <w:rsid w:val="00C00EAB"/>
    <w:rsid w:val="00C252B2"/>
    <w:rsid w:val="00C26E49"/>
    <w:rsid w:val="00C4687C"/>
    <w:rsid w:val="00C66215"/>
    <w:rsid w:val="00C739C7"/>
    <w:rsid w:val="00C73C92"/>
    <w:rsid w:val="00C77D65"/>
    <w:rsid w:val="00C94DA0"/>
    <w:rsid w:val="00D02081"/>
    <w:rsid w:val="00D053FB"/>
    <w:rsid w:val="00D12D06"/>
    <w:rsid w:val="00D30DB1"/>
    <w:rsid w:val="00D32A8A"/>
    <w:rsid w:val="00D45026"/>
    <w:rsid w:val="00D7582E"/>
    <w:rsid w:val="00D82CBB"/>
    <w:rsid w:val="00D878B6"/>
    <w:rsid w:val="00D923B6"/>
    <w:rsid w:val="00D97D3E"/>
    <w:rsid w:val="00DA2DD5"/>
    <w:rsid w:val="00DA5BBC"/>
    <w:rsid w:val="00DB49E2"/>
    <w:rsid w:val="00DC2A25"/>
    <w:rsid w:val="00DC62BF"/>
    <w:rsid w:val="00DD27C7"/>
    <w:rsid w:val="00DE08D7"/>
    <w:rsid w:val="00E03337"/>
    <w:rsid w:val="00E04A83"/>
    <w:rsid w:val="00E3285D"/>
    <w:rsid w:val="00E33DFF"/>
    <w:rsid w:val="00E35DDF"/>
    <w:rsid w:val="00E42717"/>
    <w:rsid w:val="00E62156"/>
    <w:rsid w:val="00E65A1A"/>
    <w:rsid w:val="00E65BC4"/>
    <w:rsid w:val="00E71987"/>
    <w:rsid w:val="00E73C02"/>
    <w:rsid w:val="00E91623"/>
    <w:rsid w:val="00E91711"/>
    <w:rsid w:val="00E974DC"/>
    <w:rsid w:val="00EA4A6B"/>
    <w:rsid w:val="00EA6C05"/>
    <w:rsid w:val="00EB04CA"/>
    <w:rsid w:val="00EC168D"/>
    <w:rsid w:val="00EC67B2"/>
    <w:rsid w:val="00ED765C"/>
    <w:rsid w:val="00EE4541"/>
    <w:rsid w:val="00F0276E"/>
    <w:rsid w:val="00F028D4"/>
    <w:rsid w:val="00F402F7"/>
    <w:rsid w:val="00F53706"/>
    <w:rsid w:val="00F53E8A"/>
    <w:rsid w:val="00F66DD8"/>
    <w:rsid w:val="00F72A7C"/>
    <w:rsid w:val="00F73BB8"/>
    <w:rsid w:val="00FA0649"/>
    <w:rsid w:val="00FB0FF0"/>
    <w:rsid w:val="00FB7EE3"/>
    <w:rsid w:val="00FD0F07"/>
    <w:rsid w:val="00FD2D3F"/>
    <w:rsid w:val="00FD34EC"/>
    <w:rsid w:val="00FE36CD"/>
    <w:rsid w:val="00FE5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9687C6"/>
  <w15:docId w15:val="{43BB2821-A5CC-490D-8C40-2838B979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DFF"/>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33DFF"/>
    <w:rPr>
      <w:rFonts w:ascii="Tahoma" w:hAnsi="Tahoma" w:cs="Tahoma"/>
      <w:sz w:val="16"/>
      <w:szCs w:val="16"/>
    </w:rPr>
  </w:style>
  <w:style w:type="character" w:customStyle="1" w:styleId="a4">
    <w:name w:val="Текст выноски Знак"/>
    <w:link w:val="a3"/>
    <w:uiPriority w:val="99"/>
    <w:semiHidden/>
    <w:locked/>
    <w:rsid w:val="00E33DFF"/>
    <w:rPr>
      <w:rFonts w:ascii="Tahoma" w:hAnsi="Tahoma" w:cs="Tahoma"/>
      <w:sz w:val="16"/>
      <w:szCs w:val="16"/>
      <w:lang w:eastAsia="ru-RU"/>
    </w:rPr>
  </w:style>
  <w:style w:type="paragraph" w:styleId="a5">
    <w:name w:val="header"/>
    <w:basedOn w:val="a"/>
    <w:link w:val="a6"/>
    <w:uiPriority w:val="99"/>
    <w:unhideWhenUsed/>
    <w:rsid w:val="00902ED6"/>
    <w:pPr>
      <w:tabs>
        <w:tab w:val="center" w:pos="4677"/>
        <w:tab w:val="right" w:pos="9355"/>
      </w:tabs>
    </w:pPr>
  </w:style>
  <w:style w:type="character" w:customStyle="1" w:styleId="a6">
    <w:name w:val="Верхний колонтитул Знак"/>
    <w:link w:val="a5"/>
    <w:uiPriority w:val="99"/>
    <w:rsid w:val="00902ED6"/>
    <w:rPr>
      <w:rFonts w:ascii="Times New Roman" w:eastAsia="Times New Roman" w:hAnsi="Times New Roman"/>
    </w:rPr>
  </w:style>
  <w:style w:type="paragraph" w:styleId="a7">
    <w:name w:val="footer"/>
    <w:basedOn w:val="a"/>
    <w:link w:val="a8"/>
    <w:uiPriority w:val="99"/>
    <w:unhideWhenUsed/>
    <w:rsid w:val="00902ED6"/>
    <w:pPr>
      <w:tabs>
        <w:tab w:val="center" w:pos="4677"/>
        <w:tab w:val="right" w:pos="9355"/>
      </w:tabs>
    </w:pPr>
  </w:style>
  <w:style w:type="character" w:customStyle="1" w:styleId="a8">
    <w:name w:val="Нижний колонтитул Знак"/>
    <w:link w:val="a7"/>
    <w:uiPriority w:val="99"/>
    <w:rsid w:val="00902ED6"/>
    <w:rPr>
      <w:rFonts w:ascii="Times New Roman" w:eastAsia="Times New Roman" w:hAnsi="Times New Roman"/>
    </w:rPr>
  </w:style>
  <w:style w:type="character" w:styleId="a9">
    <w:name w:val="Hyperlink"/>
    <w:uiPriority w:val="99"/>
    <w:unhideWhenUsed/>
    <w:rsid w:val="00643B65"/>
    <w:rPr>
      <w:color w:val="0000FF"/>
      <w:u w:val="single"/>
    </w:rPr>
  </w:style>
  <w:style w:type="table" w:styleId="aa">
    <w:name w:val="Table Grid"/>
    <w:basedOn w:val="a1"/>
    <w:locked/>
    <w:rsid w:val="00C66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Num Bullet 1,Bullet Number,Индексы,Цветной список - Акцент 11,Bullet List,FooterText,numbered,ПС - Нумерованный,Рис-монограф,Абзац списка_п,мой,Paragraphe de liste1,lp1,GOST_TableList,Ненумерованный список,Абзац основного текста,it_List1,UL"/>
    <w:basedOn w:val="a"/>
    <w:link w:val="ac"/>
    <w:uiPriority w:val="99"/>
    <w:qFormat/>
    <w:rsid w:val="002903E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c">
    <w:name w:val="Абзац списка Знак"/>
    <w:aliases w:val="Num Bullet 1 Знак,Bullet Number Знак,Индексы Знак,Цветной список - Акцент 11 Знак,Bullet List Знак,FooterText Знак,numbered Знак,ПС - Нумерованный Знак,Рис-монограф Знак,Абзац списка_п Знак,мой Знак,Paragraphe de liste1 Знак,lp1 Знак"/>
    <w:basedOn w:val="a0"/>
    <w:link w:val="ab"/>
    <w:uiPriority w:val="99"/>
    <w:qFormat/>
    <w:locked/>
    <w:rsid w:val="002903E3"/>
    <w:rPr>
      <w:rFonts w:asciiTheme="minorHAnsi" w:eastAsiaTheme="minorHAnsi" w:hAnsiTheme="minorHAnsi" w:cstheme="minorBidi"/>
      <w:sz w:val="22"/>
      <w:szCs w:val="22"/>
      <w:lang w:eastAsia="en-US"/>
    </w:rPr>
  </w:style>
  <w:style w:type="paragraph" w:styleId="ad">
    <w:name w:val="footnote text"/>
    <w:aliases w:val="Footnote Text Char,Footnote Text Char1,Footnote Text Char2,Footnote Text Char11,Footnote Text Char3,Footnote Text Char4,Footnote Text Char5,Footnote Text Char6,Footnote Text Char12,Footnote Text Char21,Footnote Text Char31,Footnote New"/>
    <w:basedOn w:val="a"/>
    <w:link w:val="ae"/>
    <w:uiPriority w:val="99"/>
    <w:unhideWhenUsed/>
    <w:qFormat/>
    <w:rsid w:val="002903E3"/>
  </w:style>
  <w:style w:type="character" w:customStyle="1" w:styleId="ae">
    <w:name w:val="Текст сноски Знак"/>
    <w:aliases w:val="Footnote Text Char Знак,Footnote Text Char1 Знак,Footnote Text Char2 Знак,Footnote Text Char11 Знак,Footnote Text Char3 Знак,Footnote Text Char4 Знак,Footnote Text Char5 Знак,Footnote Text Char6 Знак,Footnote Text Char12 Знак"/>
    <w:basedOn w:val="a0"/>
    <w:link w:val="ad"/>
    <w:uiPriority w:val="99"/>
    <w:rsid w:val="002903E3"/>
    <w:rPr>
      <w:rFonts w:ascii="Times New Roman" w:eastAsia="Times New Roman" w:hAnsi="Times New Roman"/>
    </w:rPr>
  </w:style>
  <w:style w:type="character" w:styleId="af">
    <w:name w:val="footnote reference"/>
    <w:aliases w:val="текст сноски"/>
    <w:basedOn w:val="a0"/>
    <w:uiPriority w:val="99"/>
    <w:unhideWhenUsed/>
    <w:rsid w:val="002903E3"/>
    <w:rPr>
      <w:vertAlign w:val="superscript"/>
    </w:rPr>
  </w:style>
  <w:style w:type="paragraph" w:styleId="af0">
    <w:name w:val="Normal (Web)"/>
    <w:basedOn w:val="a"/>
    <w:uiPriority w:val="99"/>
    <w:unhideWhenUsed/>
    <w:qFormat/>
    <w:rsid w:val="002903E3"/>
    <w:pPr>
      <w:spacing w:before="100" w:beforeAutospacing="1" w:after="100" w:afterAutospacing="1"/>
    </w:pPr>
    <w:rPr>
      <w:sz w:val="24"/>
      <w:szCs w:val="24"/>
    </w:rPr>
  </w:style>
  <w:style w:type="paragraph" w:customStyle="1" w:styleId="1">
    <w:name w:val="Обычный (Интернет)1"/>
    <w:aliases w:val="Normal (Web)"/>
    <w:basedOn w:val="a"/>
    <w:uiPriority w:val="99"/>
    <w:unhideWhenUsed/>
    <w:rsid w:val="00B42DF9"/>
    <w:pPr>
      <w:spacing w:before="100" w:beforeAutospacing="1" w:after="100" w:afterAutospacing="1" w:line="276" w:lineRule="auto"/>
    </w:pPr>
    <w:rPr>
      <w:sz w:val="22"/>
      <w:szCs w:val="22"/>
    </w:rPr>
  </w:style>
  <w:style w:type="character" w:customStyle="1" w:styleId="ConsPlusNormal">
    <w:name w:val="ConsPlusNormal Знак"/>
    <w:link w:val="ConsPlusNormal0"/>
    <w:locked/>
    <w:rsid w:val="00C94DA0"/>
    <w:rPr>
      <w:rFonts w:ascii="Times New Roman" w:eastAsia="Times New Roman" w:hAnsi="Times New Roman"/>
      <w:sz w:val="24"/>
      <w:szCs w:val="24"/>
    </w:rPr>
  </w:style>
  <w:style w:type="paragraph" w:customStyle="1" w:styleId="ConsPlusNormal0">
    <w:name w:val="ConsPlusNormal"/>
    <w:link w:val="ConsPlusNormal"/>
    <w:qFormat/>
    <w:rsid w:val="00C94DA0"/>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119135">
      <w:bodyDiv w:val="1"/>
      <w:marLeft w:val="0"/>
      <w:marRight w:val="0"/>
      <w:marTop w:val="0"/>
      <w:marBottom w:val="0"/>
      <w:divBdr>
        <w:top w:val="none" w:sz="0" w:space="0" w:color="auto"/>
        <w:left w:val="none" w:sz="0" w:space="0" w:color="auto"/>
        <w:bottom w:val="none" w:sz="0" w:space="0" w:color="auto"/>
        <w:right w:val="none" w:sz="0" w:space="0" w:color="auto"/>
      </w:divBdr>
    </w:div>
    <w:div w:id="1269312374">
      <w:marLeft w:val="0"/>
      <w:marRight w:val="0"/>
      <w:marTop w:val="0"/>
      <w:marBottom w:val="0"/>
      <w:divBdr>
        <w:top w:val="none" w:sz="0" w:space="0" w:color="auto"/>
        <w:left w:val="none" w:sz="0" w:space="0" w:color="auto"/>
        <w:bottom w:val="none" w:sz="0" w:space="0" w:color="auto"/>
        <w:right w:val="none" w:sz="0" w:space="0" w:color="auto"/>
      </w:divBdr>
    </w:div>
    <w:div w:id="15793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60193-DEFD-45D9-9F58-EDCD5A48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1198</TotalTime>
  <Pages>2</Pages>
  <Words>511</Words>
  <Characters>2917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3422</CharactersWithSpaces>
  <SharedDoc>false</SharedDoc>
  <HLinks>
    <vt:vector size="6" baseType="variant">
      <vt:variant>
        <vt:i4>458873</vt:i4>
      </vt:variant>
      <vt:variant>
        <vt:i4>0</vt:i4>
      </vt:variant>
      <vt:variant>
        <vt:i4>0</vt:i4>
      </vt:variant>
      <vt:variant>
        <vt:i4>5</vt:i4>
      </vt:variant>
      <vt:variant>
        <vt:lpwstr>mailto:post@adm.orel.ru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sai</dc:creator>
  <cp:keywords/>
  <cp:lastModifiedBy>КСП 255</cp:lastModifiedBy>
  <cp:revision>11</cp:revision>
  <cp:lastPrinted>2026-03-27T12:22:00Z</cp:lastPrinted>
  <dcterms:created xsi:type="dcterms:W3CDTF">2026-03-25T13:22:00Z</dcterms:created>
  <dcterms:modified xsi:type="dcterms:W3CDTF">2026-04-01T11:17:00Z</dcterms:modified>
</cp:coreProperties>
</file>