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4FD4" w14:textId="2FB74794" w:rsidR="00C3655F" w:rsidRPr="00C3655F" w:rsidRDefault="00C93E72" w:rsidP="00C3655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3655F" w:rsidRPr="00C3655F">
        <w:rPr>
          <w:rFonts w:ascii="Times New Roman" w:hAnsi="Times New Roman" w:cs="Times New Roman"/>
          <w:sz w:val="28"/>
          <w:szCs w:val="28"/>
        </w:rPr>
        <w:t>«Проверка</w:t>
      </w:r>
      <w:r w:rsidR="00C3655F">
        <w:rPr>
          <w:rFonts w:ascii="Times New Roman" w:hAnsi="Times New Roman" w:cs="Times New Roman"/>
          <w:sz w:val="28"/>
          <w:szCs w:val="28"/>
        </w:rPr>
        <w:t xml:space="preserve"> </w:t>
      </w:r>
      <w:r w:rsidR="00C3655F" w:rsidRPr="00C3655F">
        <w:rPr>
          <w:rFonts w:ascii="Times New Roman" w:hAnsi="Times New Roman" w:cs="Times New Roman"/>
          <w:sz w:val="28"/>
          <w:szCs w:val="28"/>
        </w:rPr>
        <w:t>законности и эффективности управления имуществом (акции),</w:t>
      </w:r>
    </w:p>
    <w:p w14:paraId="43C2675C" w14:textId="77777777" w:rsidR="00C3655F" w:rsidRPr="00C3655F" w:rsidRDefault="00C3655F" w:rsidP="00C365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принадлежащим Орловской области, направленного на пополнение доходной</w:t>
      </w:r>
    </w:p>
    <w:p w14:paraId="14040B1E" w14:textId="77777777" w:rsidR="00C3655F" w:rsidRPr="00C3655F" w:rsidRDefault="00C3655F" w:rsidP="00C365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части областного бюджета, за 2021 год по отдельным акционерным</w:t>
      </w:r>
    </w:p>
    <w:p w14:paraId="7A2B3771" w14:textId="35BF5112" w:rsidR="00C3655F" w:rsidRPr="00C3655F" w:rsidRDefault="00C3655F" w:rsidP="00C365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обществам»</w:t>
      </w:r>
      <w:r w:rsidR="009C5762">
        <w:rPr>
          <w:rFonts w:ascii="Times New Roman" w:hAnsi="Times New Roman" w:cs="Times New Roman"/>
          <w:sz w:val="28"/>
          <w:szCs w:val="28"/>
        </w:rPr>
        <w:t>.</w:t>
      </w:r>
    </w:p>
    <w:p w14:paraId="545018AA" w14:textId="66FAD712" w:rsidR="001B6611" w:rsidRPr="001B6611" w:rsidRDefault="001B6611" w:rsidP="00C3655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4F9DBC" w14:textId="77777777" w:rsidR="00FE475B" w:rsidRDefault="00FE475B" w:rsidP="00FE475B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63058B" w14:textId="3597D97E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контрольного мероприятия нарушения действующего законодательства послужили основанием для внесения представления в адрес руководителей АО «Орелоблэнерго» </w:t>
      </w:r>
      <w:r w:rsidR="006C76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АО «Орелавтотранс».</w:t>
      </w:r>
    </w:p>
    <w:p w14:paraId="18D893F1" w14:textId="11FA9F3A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объектами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0"/>
    </w:p>
    <w:p w14:paraId="657B90EF" w14:textId="0BC47BA2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мероприятий инвестиционной программы взято на особый контроль в АО «Орелоблэнерго»;</w:t>
      </w:r>
    </w:p>
    <w:p w14:paraId="04DD5705" w14:textId="7C3D16F3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претензионная работа в отношении ООО «Инвест-Проект», по итогам которой возвращены денежные средства в сумме 225,0 тыс. рублей;</w:t>
      </w:r>
    </w:p>
    <w:p w14:paraId="7E0DAB25" w14:textId="1D7F96E9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694">
        <w:rPr>
          <w:rFonts w:ascii="Times New Roman" w:hAnsi="Times New Roman" w:cs="Times New Roman"/>
          <w:sz w:val="28"/>
          <w:szCs w:val="28"/>
        </w:rPr>
        <w:t xml:space="preserve">проведена сверка по расчетам с контрагентами в целях </w:t>
      </w:r>
      <w:r>
        <w:rPr>
          <w:rFonts w:ascii="Times New Roman" w:hAnsi="Times New Roman" w:cs="Times New Roman"/>
          <w:sz w:val="28"/>
          <w:szCs w:val="28"/>
        </w:rPr>
        <w:t>истребован</w:t>
      </w:r>
      <w:r w:rsidR="006C769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C76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признании пени, на основании которых пени отражены </w:t>
      </w:r>
      <w:r w:rsidR="006C76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бухгалтерском учете на в составе внереализационных доходов </w:t>
      </w:r>
      <w:r w:rsidR="006C76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сумму 258,44 тыс. рублей;</w:t>
      </w:r>
    </w:p>
    <w:p w14:paraId="60D22AB4" w14:textId="44C3AB5D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7A6A">
        <w:rPr>
          <w:rFonts w:ascii="Times New Roman" w:hAnsi="Times New Roman" w:cs="Times New Roman"/>
          <w:sz w:val="28"/>
          <w:szCs w:val="28"/>
        </w:rPr>
        <w:t xml:space="preserve"> </w:t>
      </w:r>
      <w:r w:rsidR="001B528C">
        <w:rPr>
          <w:rFonts w:ascii="Times New Roman" w:hAnsi="Times New Roman" w:cs="Times New Roman"/>
          <w:sz w:val="28"/>
          <w:szCs w:val="28"/>
        </w:rPr>
        <w:t>проведена работа по отражению фактов хозяйственной деятельности в бухгалтерском учете и отчетности</w:t>
      </w:r>
      <w:r w:rsidR="006C769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</w:t>
      </w:r>
      <w:r w:rsidR="001B528C">
        <w:rPr>
          <w:rFonts w:ascii="Times New Roman" w:hAnsi="Times New Roman" w:cs="Times New Roman"/>
          <w:sz w:val="28"/>
          <w:szCs w:val="28"/>
        </w:rPr>
        <w:t>;</w:t>
      </w:r>
    </w:p>
    <w:p w14:paraId="61CDC15D" w14:textId="72D88BE7" w:rsidR="001B528C" w:rsidRDefault="001B528C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 контроль за остатками запасов, числящихся на складах и у материально-ответственных лиц;</w:t>
      </w:r>
    </w:p>
    <w:p w14:paraId="4C92BEB7" w14:textId="7D8366A3" w:rsidR="001B528C" w:rsidRDefault="001B528C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694">
        <w:rPr>
          <w:rFonts w:ascii="Times New Roman" w:hAnsi="Times New Roman" w:cs="Times New Roman"/>
          <w:sz w:val="28"/>
          <w:szCs w:val="28"/>
        </w:rPr>
        <w:t>активизирована деятельность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арендатор</w:t>
      </w:r>
      <w:r w:rsidR="006C769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867DCF" w14:textId="663657EF" w:rsidR="001B528C" w:rsidRDefault="001B528C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 и утверждена Методика расчета корректирующих коэффициент</w:t>
      </w:r>
      <w:r w:rsidR="007B03B0">
        <w:rPr>
          <w:rFonts w:ascii="Times New Roman" w:hAnsi="Times New Roman" w:cs="Times New Roman"/>
          <w:sz w:val="28"/>
          <w:szCs w:val="28"/>
        </w:rPr>
        <w:t>ов к базовой ставке арендной платы;</w:t>
      </w:r>
    </w:p>
    <w:p w14:paraId="7E9629AD" w14:textId="46E3EC61" w:rsidR="007B03B0" w:rsidRDefault="007B03B0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оценка рыночной стоимости размера арендной платы за сдаваемые в ар</w:t>
      </w:r>
      <w:r w:rsidR="006C76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нду площади</w:t>
      </w:r>
      <w:r w:rsidR="006C7694">
        <w:rPr>
          <w:rFonts w:ascii="Times New Roman" w:hAnsi="Times New Roman" w:cs="Times New Roman"/>
          <w:sz w:val="28"/>
          <w:szCs w:val="28"/>
        </w:rPr>
        <w:t>.</w:t>
      </w:r>
    </w:p>
    <w:sectPr w:rsidR="007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57B75"/>
    <w:rsid w:val="001164AE"/>
    <w:rsid w:val="001768C9"/>
    <w:rsid w:val="001B528C"/>
    <w:rsid w:val="001B6611"/>
    <w:rsid w:val="00260AD0"/>
    <w:rsid w:val="00325EF2"/>
    <w:rsid w:val="004503AE"/>
    <w:rsid w:val="0045050F"/>
    <w:rsid w:val="00592705"/>
    <w:rsid w:val="00640A0A"/>
    <w:rsid w:val="00642BA2"/>
    <w:rsid w:val="00675F50"/>
    <w:rsid w:val="006A2470"/>
    <w:rsid w:val="006C7694"/>
    <w:rsid w:val="007B03B0"/>
    <w:rsid w:val="007D448A"/>
    <w:rsid w:val="00977711"/>
    <w:rsid w:val="009C5762"/>
    <w:rsid w:val="00B868BC"/>
    <w:rsid w:val="00C3655F"/>
    <w:rsid w:val="00C93E72"/>
    <w:rsid w:val="00CF10AF"/>
    <w:rsid w:val="00DD7A6A"/>
    <w:rsid w:val="00F20093"/>
    <w:rsid w:val="00F25ED1"/>
    <w:rsid w:val="00F865A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5</cp:revision>
  <dcterms:created xsi:type="dcterms:W3CDTF">2023-10-05T14:21:00Z</dcterms:created>
  <dcterms:modified xsi:type="dcterms:W3CDTF">2023-12-01T12:52:00Z</dcterms:modified>
</cp:coreProperties>
</file>