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BD75E" w14:textId="0EFCF888" w:rsidR="00960AA4" w:rsidRDefault="0029748D" w:rsidP="005D000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48D">
        <w:rPr>
          <w:rFonts w:ascii="Times New Roman" w:hAnsi="Times New Roman" w:cs="Times New Roman"/>
          <w:sz w:val="28"/>
          <w:szCs w:val="28"/>
        </w:rPr>
        <w:t>Информация</w:t>
      </w:r>
      <w:r w:rsidRPr="0029748D">
        <w:t xml:space="preserve"> </w:t>
      </w:r>
      <w:r w:rsidRPr="0029748D">
        <w:rPr>
          <w:rFonts w:ascii="Times New Roman" w:hAnsi="Times New Roman" w:cs="Times New Roman"/>
          <w:sz w:val="28"/>
          <w:szCs w:val="28"/>
        </w:rPr>
        <w:t>о принятых мерах по результатам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48D">
        <w:rPr>
          <w:rFonts w:ascii="Times New Roman" w:hAnsi="Times New Roman" w:cs="Times New Roman"/>
          <w:sz w:val="28"/>
          <w:szCs w:val="28"/>
        </w:rPr>
        <w:t>«Проверка целевого и эффективного использования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9748D"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регионального проекта «Создание условий для легкого старта и комфортного ведения бизнеса» федерального проекта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29748D">
        <w:rPr>
          <w:rFonts w:ascii="Times New Roman" w:hAnsi="Times New Roman" w:cs="Times New Roman"/>
          <w:sz w:val="28"/>
          <w:szCs w:val="28"/>
        </w:rPr>
        <w:t>«Создание условий для легкого старта и комфортного ведения бизнеса» национального проекта «Малое и среднее предпринимательство и поддержка индивидуальной предпринимательской инициативы»</w:t>
      </w:r>
    </w:p>
    <w:p w14:paraId="0DA7CE6D" w14:textId="77777777" w:rsidR="0029748D" w:rsidRDefault="0029748D" w:rsidP="005D000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F3A021" w14:textId="49DCA448" w:rsidR="0029748D" w:rsidRDefault="0029748D" w:rsidP="005D00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8D">
        <w:rPr>
          <w:rFonts w:ascii="Times New Roman" w:hAnsi="Times New Roman" w:cs="Times New Roman"/>
          <w:sz w:val="28"/>
          <w:szCs w:val="28"/>
        </w:rPr>
        <w:t xml:space="preserve">Контрольно-счетной палатой Орловской области в рамках исполнения пункта 3.1.8 Плана деятельности на 2024 год проведено контрольное мероприятие «Проверка целевого и эффективного использования бюджетных средств в рамках реализации регионального проекта «Создание условий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29748D">
        <w:rPr>
          <w:rFonts w:ascii="Times New Roman" w:hAnsi="Times New Roman" w:cs="Times New Roman"/>
          <w:sz w:val="28"/>
          <w:szCs w:val="28"/>
        </w:rPr>
        <w:t xml:space="preserve">для легкого старта и комфортного ведения бизнеса» федерального проекта «Создание условий для легкого старта и комфортного ведения бизнеса» национального проекта «Малое и среднее предпринимательство и поддержка индивидуальной предпринимательской инициативы». </w:t>
      </w:r>
    </w:p>
    <w:p w14:paraId="0DA46A56" w14:textId="74C8DAB2" w:rsidR="0029748D" w:rsidRDefault="0029748D" w:rsidP="005D00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8D">
        <w:rPr>
          <w:rFonts w:ascii="Times New Roman" w:hAnsi="Times New Roman" w:cs="Times New Roman"/>
          <w:sz w:val="28"/>
          <w:szCs w:val="28"/>
        </w:rPr>
        <w:t>В адрес Департамента экономического развития и инвестиционной деятельности Орловской области и некоммерческой организации «Фонд поддержки предпринимательства Орловской области» внесены представления для принятия мер реагирования по устранению допущенных нарушений.</w:t>
      </w:r>
      <w:r w:rsidR="00F73F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66151" w14:textId="5DDCBF03" w:rsidR="00F73FAA" w:rsidRDefault="00F73FAA" w:rsidP="005D00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исполнения требований Контрольно-счетной палаты Орловской области</w:t>
      </w:r>
    </w:p>
    <w:p w14:paraId="155A06DC" w14:textId="3C12F6A3" w:rsidR="00F73FAA" w:rsidRPr="00C13E65" w:rsidRDefault="00F73FAA" w:rsidP="005D000A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E65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Pr="00C13E65">
        <w:rPr>
          <w:rFonts w:ascii="Times New Roman" w:hAnsi="Times New Roman" w:cs="Times New Roman"/>
          <w:sz w:val="28"/>
          <w:szCs w:val="28"/>
        </w:rPr>
        <w:t>экономического развития и инвестиционной деятельности Орловской области</w:t>
      </w:r>
      <w:r w:rsidRPr="00C13E65">
        <w:rPr>
          <w:rFonts w:ascii="Times New Roman" w:hAnsi="Times New Roman" w:cs="Times New Roman"/>
          <w:sz w:val="28"/>
          <w:szCs w:val="28"/>
        </w:rPr>
        <w:t>:</w:t>
      </w:r>
    </w:p>
    <w:p w14:paraId="369BE520" w14:textId="1A1DEF1A" w:rsidR="00F73FAA" w:rsidRPr="00C13E65" w:rsidRDefault="00C13E65" w:rsidP="005D000A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E65">
        <w:rPr>
          <w:rFonts w:ascii="Times New Roman" w:hAnsi="Times New Roman" w:cs="Times New Roman"/>
          <w:sz w:val="28"/>
          <w:szCs w:val="28"/>
        </w:rPr>
        <w:t>проведен</w:t>
      </w:r>
      <w:r w:rsidRPr="00C13E65">
        <w:rPr>
          <w:rFonts w:ascii="Times New Roman" w:hAnsi="Times New Roman" w:cs="Times New Roman"/>
          <w:sz w:val="28"/>
          <w:szCs w:val="28"/>
        </w:rPr>
        <w:t>ы</w:t>
      </w:r>
      <w:r w:rsidRPr="00C13E65">
        <w:rPr>
          <w:rFonts w:ascii="Times New Roman" w:hAnsi="Times New Roman" w:cs="Times New Roman"/>
          <w:sz w:val="28"/>
          <w:szCs w:val="28"/>
        </w:rPr>
        <w:t xml:space="preserve"> </w:t>
      </w:r>
      <w:r w:rsidRPr="00C13E65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Pr="00C13E65">
        <w:rPr>
          <w:rFonts w:ascii="Times New Roman" w:hAnsi="Times New Roman" w:cs="Times New Roman"/>
          <w:sz w:val="28"/>
          <w:szCs w:val="28"/>
        </w:rPr>
        <w:t>внепланов</w:t>
      </w:r>
      <w:r w:rsidRPr="00C13E65">
        <w:rPr>
          <w:rFonts w:ascii="Times New Roman" w:hAnsi="Times New Roman" w:cs="Times New Roman"/>
          <w:sz w:val="28"/>
          <w:szCs w:val="28"/>
        </w:rPr>
        <w:t>ые</w:t>
      </w:r>
      <w:r w:rsidRPr="00C13E65">
        <w:rPr>
          <w:rFonts w:ascii="Times New Roman" w:hAnsi="Times New Roman" w:cs="Times New Roman"/>
          <w:sz w:val="28"/>
          <w:szCs w:val="28"/>
        </w:rPr>
        <w:t xml:space="preserve"> </w:t>
      </w:r>
      <w:r w:rsidRPr="00C13E65">
        <w:rPr>
          <w:rFonts w:ascii="Times New Roman" w:hAnsi="Times New Roman" w:cs="Times New Roman"/>
          <w:sz w:val="28"/>
          <w:szCs w:val="28"/>
        </w:rPr>
        <w:t xml:space="preserve">ведомственные </w:t>
      </w:r>
      <w:r w:rsidRPr="00C13E65">
        <w:rPr>
          <w:rFonts w:ascii="Times New Roman" w:hAnsi="Times New Roman" w:cs="Times New Roman"/>
          <w:sz w:val="28"/>
          <w:szCs w:val="28"/>
        </w:rPr>
        <w:t>проверк</w:t>
      </w:r>
      <w:r w:rsidRPr="00C13E65">
        <w:rPr>
          <w:rFonts w:ascii="Times New Roman" w:hAnsi="Times New Roman" w:cs="Times New Roman"/>
          <w:sz w:val="28"/>
          <w:szCs w:val="28"/>
        </w:rPr>
        <w:t xml:space="preserve">и </w:t>
      </w:r>
      <w:r w:rsidRPr="00C13E65">
        <w:rPr>
          <w:rFonts w:ascii="Times New Roman" w:hAnsi="Times New Roman" w:cs="Times New Roman"/>
          <w:sz w:val="28"/>
          <w:szCs w:val="28"/>
        </w:rPr>
        <w:t>использования средств гранта в форме</w:t>
      </w:r>
      <w:r w:rsidRPr="00C13E65">
        <w:rPr>
          <w:rFonts w:ascii="Times New Roman" w:hAnsi="Times New Roman" w:cs="Times New Roman"/>
          <w:sz w:val="28"/>
          <w:szCs w:val="28"/>
        </w:rPr>
        <w:t xml:space="preserve"> </w:t>
      </w:r>
      <w:r w:rsidRPr="00C13E65">
        <w:rPr>
          <w:rFonts w:ascii="Times New Roman" w:hAnsi="Times New Roman" w:cs="Times New Roman"/>
          <w:sz w:val="28"/>
          <w:szCs w:val="28"/>
        </w:rPr>
        <w:t>субсидий из областного бюджета, полученных субъектами малого и среднего</w:t>
      </w:r>
      <w:r w:rsidRPr="00C13E65">
        <w:rPr>
          <w:rFonts w:ascii="Times New Roman" w:hAnsi="Times New Roman" w:cs="Times New Roman"/>
          <w:sz w:val="28"/>
          <w:szCs w:val="28"/>
        </w:rPr>
        <w:t xml:space="preserve"> </w:t>
      </w:r>
      <w:r w:rsidRPr="00C13E65">
        <w:rPr>
          <w:rFonts w:ascii="Times New Roman" w:hAnsi="Times New Roman" w:cs="Times New Roman"/>
          <w:sz w:val="28"/>
          <w:szCs w:val="28"/>
        </w:rPr>
        <w:t>предпринимательства, включенными в реестр социальных предпринимателей,</w:t>
      </w:r>
      <w:r w:rsidRPr="00C13E65">
        <w:rPr>
          <w:rFonts w:ascii="Times New Roman" w:hAnsi="Times New Roman" w:cs="Times New Roman"/>
          <w:sz w:val="28"/>
          <w:szCs w:val="28"/>
        </w:rPr>
        <w:t xml:space="preserve"> </w:t>
      </w:r>
      <w:r w:rsidRPr="00C13E65">
        <w:rPr>
          <w:rFonts w:ascii="Times New Roman" w:hAnsi="Times New Roman" w:cs="Times New Roman"/>
          <w:sz w:val="28"/>
          <w:szCs w:val="28"/>
        </w:rPr>
        <w:t>и (или) субъектами малого и среднего предпринимательства, созданными</w:t>
      </w:r>
      <w:r w:rsidRPr="00C13E65">
        <w:rPr>
          <w:rFonts w:ascii="Times New Roman" w:hAnsi="Times New Roman" w:cs="Times New Roman"/>
          <w:sz w:val="28"/>
          <w:szCs w:val="28"/>
        </w:rPr>
        <w:t xml:space="preserve"> </w:t>
      </w:r>
      <w:r w:rsidRPr="00C13E65">
        <w:rPr>
          <w:rFonts w:ascii="Times New Roman" w:hAnsi="Times New Roman" w:cs="Times New Roman"/>
          <w:sz w:val="28"/>
          <w:szCs w:val="28"/>
        </w:rPr>
        <w:t xml:space="preserve">физическими лицами </w:t>
      </w:r>
      <w:r w:rsidRPr="00C13E65">
        <w:rPr>
          <w:rFonts w:ascii="Times New Roman" w:hAnsi="Times New Roman" w:cs="Times New Roman"/>
          <w:sz w:val="28"/>
          <w:szCs w:val="28"/>
        </w:rPr>
        <w:br/>
      </w:r>
      <w:r w:rsidRPr="00C13E65">
        <w:rPr>
          <w:rFonts w:ascii="Times New Roman" w:hAnsi="Times New Roman" w:cs="Times New Roman"/>
          <w:sz w:val="28"/>
          <w:szCs w:val="28"/>
        </w:rPr>
        <w:t>в возрасте до 25 лет</w:t>
      </w:r>
      <w:r w:rsidRPr="00C13E65">
        <w:rPr>
          <w:rFonts w:ascii="Times New Roman" w:hAnsi="Times New Roman" w:cs="Times New Roman"/>
          <w:sz w:val="28"/>
          <w:szCs w:val="28"/>
        </w:rPr>
        <w:t>;</w:t>
      </w:r>
    </w:p>
    <w:p w14:paraId="3F45B13C" w14:textId="56F6BDA6" w:rsidR="00C13E65" w:rsidRPr="00C13E65" w:rsidRDefault="00C13E65" w:rsidP="005D000A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E65">
        <w:rPr>
          <w:rFonts w:ascii="Times New Roman" w:hAnsi="Times New Roman" w:cs="Times New Roman"/>
          <w:sz w:val="28"/>
          <w:szCs w:val="28"/>
        </w:rPr>
        <w:t>в</w:t>
      </w:r>
      <w:r w:rsidRPr="00C13E65">
        <w:rPr>
          <w:rFonts w:ascii="Times New Roman" w:hAnsi="Times New Roman" w:cs="Times New Roman"/>
          <w:sz w:val="28"/>
          <w:szCs w:val="28"/>
        </w:rPr>
        <w:t xml:space="preserve"> адрес </w:t>
      </w:r>
      <w:r w:rsidRPr="00C13E65">
        <w:rPr>
          <w:rFonts w:ascii="Times New Roman" w:hAnsi="Times New Roman" w:cs="Times New Roman"/>
          <w:sz w:val="28"/>
          <w:szCs w:val="28"/>
        </w:rPr>
        <w:t xml:space="preserve">6 </w:t>
      </w:r>
      <w:r w:rsidRPr="00C13E65">
        <w:rPr>
          <w:rFonts w:ascii="Times New Roman" w:hAnsi="Times New Roman" w:cs="Times New Roman"/>
          <w:sz w:val="28"/>
          <w:szCs w:val="28"/>
        </w:rPr>
        <w:t>грантополучателей</w:t>
      </w:r>
      <w:r w:rsidRPr="00C13E65">
        <w:rPr>
          <w:rFonts w:ascii="Times New Roman" w:hAnsi="Times New Roman" w:cs="Times New Roman"/>
          <w:sz w:val="28"/>
          <w:szCs w:val="28"/>
        </w:rPr>
        <w:t xml:space="preserve"> </w:t>
      </w:r>
      <w:r w:rsidRPr="00C13E65">
        <w:rPr>
          <w:rFonts w:ascii="Times New Roman" w:hAnsi="Times New Roman" w:cs="Times New Roman"/>
          <w:sz w:val="28"/>
          <w:szCs w:val="28"/>
        </w:rPr>
        <w:t>направлены уведомления о возврате</w:t>
      </w:r>
      <w:r w:rsidRPr="00C13E65">
        <w:rPr>
          <w:rFonts w:ascii="Times New Roman" w:hAnsi="Times New Roman" w:cs="Times New Roman"/>
          <w:sz w:val="28"/>
          <w:szCs w:val="28"/>
        </w:rPr>
        <w:t xml:space="preserve"> </w:t>
      </w:r>
      <w:r w:rsidRPr="00C13E65">
        <w:rPr>
          <w:rFonts w:ascii="Times New Roman" w:hAnsi="Times New Roman" w:cs="Times New Roman"/>
          <w:sz w:val="28"/>
          <w:szCs w:val="28"/>
        </w:rPr>
        <w:t>денежных средств, израсходованных неправомерно и/или без надлежащего</w:t>
      </w:r>
      <w:r w:rsidRPr="00C13E65">
        <w:rPr>
          <w:rFonts w:ascii="Times New Roman" w:hAnsi="Times New Roman" w:cs="Times New Roman"/>
          <w:sz w:val="28"/>
          <w:szCs w:val="28"/>
        </w:rPr>
        <w:t xml:space="preserve"> </w:t>
      </w:r>
      <w:r w:rsidRPr="00C13E65">
        <w:rPr>
          <w:rFonts w:ascii="Times New Roman" w:hAnsi="Times New Roman" w:cs="Times New Roman"/>
          <w:sz w:val="28"/>
          <w:szCs w:val="28"/>
        </w:rPr>
        <w:t>обоснования расходов</w:t>
      </w:r>
      <w:r w:rsidRPr="00C13E65">
        <w:rPr>
          <w:rFonts w:ascii="Times New Roman" w:hAnsi="Times New Roman" w:cs="Times New Roman"/>
          <w:sz w:val="28"/>
          <w:szCs w:val="28"/>
        </w:rPr>
        <w:t xml:space="preserve">, на общую сумму 1 446,8 тыс. рублей, из которых </w:t>
      </w:r>
      <w:r w:rsidRPr="00C13E65">
        <w:rPr>
          <w:rFonts w:ascii="Times New Roman" w:hAnsi="Times New Roman" w:cs="Times New Roman"/>
          <w:sz w:val="28"/>
          <w:szCs w:val="28"/>
        </w:rPr>
        <w:br/>
        <w:t xml:space="preserve">в досудебном порядке получателями осуществлен возврат 608 тыс. рублей, </w:t>
      </w:r>
      <w:r w:rsidRPr="00C13E65">
        <w:rPr>
          <w:rFonts w:ascii="Times New Roman" w:hAnsi="Times New Roman" w:cs="Times New Roman"/>
          <w:sz w:val="28"/>
          <w:szCs w:val="28"/>
        </w:rPr>
        <w:t xml:space="preserve">838,8 тыс. </w:t>
      </w:r>
      <w:r w:rsidRPr="00C13E65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C13E65">
        <w:rPr>
          <w:rFonts w:ascii="Times New Roman" w:hAnsi="Times New Roman" w:cs="Times New Roman"/>
          <w:sz w:val="28"/>
          <w:szCs w:val="28"/>
        </w:rPr>
        <w:t>подлежат взысканию в судебном порядке</w:t>
      </w:r>
      <w:r w:rsidRPr="00C13E65">
        <w:rPr>
          <w:rFonts w:ascii="Times New Roman" w:hAnsi="Times New Roman" w:cs="Times New Roman"/>
          <w:sz w:val="28"/>
          <w:szCs w:val="28"/>
        </w:rPr>
        <w:t>;</w:t>
      </w:r>
    </w:p>
    <w:p w14:paraId="0877D3A8" w14:textId="4FDE4668" w:rsidR="00C13E65" w:rsidRPr="00C13E65" w:rsidRDefault="00C13E65" w:rsidP="005D000A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E65">
        <w:rPr>
          <w:rFonts w:ascii="Times New Roman" w:hAnsi="Times New Roman" w:cs="Times New Roman"/>
          <w:sz w:val="28"/>
          <w:szCs w:val="28"/>
        </w:rPr>
        <w:t>учтены и приняты во внимание замечания</w:t>
      </w:r>
      <w:r w:rsidRPr="00C13E65">
        <w:rPr>
          <w:rFonts w:ascii="Times New Roman" w:hAnsi="Times New Roman" w:cs="Times New Roman"/>
          <w:sz w:val="28"/>
          <w:szCs w:val="28"/>
        </w:rPr>
        <w:t xml:space="preserve"> </w:t>
      </w:r>
      <w:r w:rsidRPr="00C13E65">
        <w:rPr>
          <w:rFonts w:ascii="Times New Roman" w:hAnsi="Times New Roman" w:cs="Times New Roman"/>
          <w:sz w:val="28"/>
          <w:szCs w:val="28"/>
        </w:rPr>
        <w:t>Контрольно-счетной палаты Орловской области</w:t>
      </w:r>
      <w:r w:rsidR="00560500">
        <w:rPr>
          <w:rFonts w:ascii="Times New Roman" w:hAnsi="Times New Roman" w:cs="Times New Roman"/>
          <w:sz w:val="28"/>
          <w:szCs w:val="28"/>
        </w:rPr>
        <w:t>, которые будут использованы</w:t>
      </w:r>
      <w:r w:rsidR="00560500" w:rsidRPr="00560500">
        <w:t xml:space="preserve"> </w:t>
      </w:r>
      <w:r w:rsidR="00560500" w:rsidRPr="00560500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5D000A">
        <w:rPr>
          <w:rFonts w:ascii="Times New Roman" w:hAnsi="Times New Roman" w:cs="Times New Roman"/>
          <w:sz w:val="28"/>
          <w:szCs w:val="28"/>
        </w:rPr>
        <w:br/>
      </w:r>
      <w:r w:rsidR="00560500" w:rsidRPr="00560500">
        <w:rPr>
          <w:rFonts w:ascii="Times New Roman" w:hAnsi="Times New Roman" w:cs="Times New Roman"/>
          <w:sz w:val="28"/>
          <w:szCs w:val="28"/>
        </w:rPr>
        <w:t xml:space="preserve">при разработке нормативных правовых актов Орловской области, утверждающих порядки предоставления субсидий, в том числе грантов </w:t>
      </w:r>
      <w:r w:rsidR="005D000A">
        <w:rPr>
          <w:rFonts w:ascii="Times New Roman" w:hAnsi="Times New Roman" w:cs="Times New Roman"/>
          <w:sz w:val="28"/>
          <w:szCs w:val="28"/>
        </w:rPr>
        <w:br/>
      </w:r>
      <w:r w:rsidR="00560500" w:rsidRPr="00560500">
        <w:rPr>
          <w:rFonts w:ascii="Times New Roman" w:hAnsi="Times New Roman" w:cs="Times New Roman"/>
          <w:sz w:val="28"/>
          <w:szCs w:val="28"/>
        </w:rPr>
        <w:lastRenderedPageBreak/>
        <w:t xml:space="preserve">в форме субсидий, юридическим лицам, индивидуальным предпринимателям, а также физическим лицам-производителям товаров, работ, услуг </w:t>
      </w:r>
      <w:r w:rsidR="005D000A">
        <w:rPr>
          <w:rFonts w:ascii="Times New Roman" w:hAnsi="Times New Roman" w:cs="Times New Roman"/>
          <w:sz w:val="28"/>
          <w:szCs w:val="28"/>
        </w:rPr>
        <w:br/>
      </w:r>
      <w:r w:rsidR="00560500" w:rsidRPr="00560500">
        <w:rPr>
          <w:rFonts w:ascii="Times New Roman" w:hAnsi="Times New Roman" w:cs="Times New Roman"/>
          <w:sz w:val="28"/>
          <w:szCs w:val="28"/>
        </w:rPr>
        <w:t>и проведение отборов получателей указанных субсидий</w:t>
      </w:r>
      <w:r w:rsidRPr="00C13E65">
        <w:rPr>
          <w:rFonts w:ascii="Times New Roman" w:hAnsi="Times New Roman" w:cs="Times New Roman"/>
          <w:sz w:val="28"/>
          <w:szCs w:val="28"/>
        </w:rPr>
        <w:t>;</w:t>
      </w:r>
    </w:p>
    <w:p w14:paraId="33842DAB" w14:textId="35509F03" w:rsidR="00C13E65" w:rsidRDefault="00C13E65" w:rsidP="005D000A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E65">
        <w:rPr>
          <w:rFonts w:ascii="Times New Roman" w:hAnsi="Times New Roman" w:cs="Times New Roman"/>
          <w:sz w:val="28"/>
          <w:szCs w:val="28"/>
        </w:rPr>
        <w:t>Департаментом усилен контроль за соблюдением</w:t>
      </w:r>
      <w:r w:rsidRPr="00C13E65">
        <w:rPr>
          <w:rFonts w:ascii="Times New Roman" w:hAnsi="Times New Roman" w:cs="Times New Roman"/>
          <w:sz w:val="28"/>
          <w:szCs w:val="28"/>
        </w:rPr>
        <w:t xml:space="preserve"> </w:t>
      </w:r>
      <w:r w:rsidRPr="00C13E65">
        <w:rPr>
          <w:rFonts w:ascii="Times New Roman" w:hAnsi="Times New Roman" w:cs="Times New Roman"/>
          <w:sz w:val="28"/>
          <w:szCs w:val="28"/>
        </w:rPr>
        <w:t>получателями субсидий (грантов) условий, целей и порядка, установленных</w:t>
      </w:r>
      <w:r w:rsidRPr="00C13E65">
        <w:rPr>
          <w:rFonts w:ascii="Times New Roman" w:hAnsi="Times New Roman" w:cs="Times New Roman"/>
          <w:sz w:val="28"/>
          <w:szCs w:val="28"/>
        </w:rPr>
        <w:t xml:space="preserve"> </w:t>
      </w:r>
      <w:r w:rsidRPr="00C13E65">
        <w:rPr>
          <w:rFonts w:ascii="Times New Roman" w:hAnsi="Times New Roman" w:cs="Times New Roman"/>
          <w:sz w:val="28"/>
          <w:szCs w:val="28"/>
        </w:rPr>
        <w:t>при их предоставлении.</w:t>
      </w:r>
    </w:p>
    <w:p w14:paraId="7577F3E9" w14:textId="74E8E0DC" w:rsidR="00560500" w:rsidRDefault="00560500" w:rsidP="005D000A">
      <w:pPr>
        <w:pStyle w:val="a3"/>
        <w:numPr>
          <w:ilvl w:val="0"/>
          <w:numId w:val="3"/>
        </w:numPr>
        <w:spacing w:after="0"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560500">
        <w:rPr>
          <w:rFonts w:ascii="Times New Roman" w:hAnsi="Times New Roman" w:cs="Times New Roman"/>
          <w:sz w:val="28"/>
          <w:szCs w:val="28"/>
        </w:rPr>
        <w:t>НО</w:t>
      </w:r>
      <w:r w:rsidRPr="00560500">
        <w:rPr>
          <w:rFonts w:ascii="Times New Roman" w:hAnsi="Times New Roman" w:cs="Times New Roman"/>
          <w:sz w:val="28"/>
          <w:szCs w:val="28"/>
        </w:rPr>
        <w:t xml:space="preserve"> «Фонд поддержки предпринимательства Орловской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A8FE5E3" w14:textId="58EDB3E4" w:rsidR="00560500" w:rsidRPr="005D000A" w:rsidRDefault="00560500" w:rsidP="005D000A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создана комиссия, которая провела детальный анализ изложенных в акте проверки фактов и подготовила мероприятия по их устранению</w:t>
      </w:r>
      <w:r w:rsidR="00CD47D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14:paraId="48D8C7B1" w14:textId="51FA7809" w:rsidR="00560500" w:rsidRPr="005D000A" w:rsidRDefault="00560500" w:rsidP="005D000A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егламенты оказания услуг Центра поддержки предпринимательства и Центра кластерного развития были </w:t>
      </w:r>
      <w:r w:rsidRPr="005D00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приведены </w:t>
      </w:r>
      <w:r w:rsidR="005D000A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5D00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соответствие с требованиями Приказа Минэкономразвития России </w:t>
      </w:r>
      <w:r w:rsidR="005D000A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5D000A">
        <w:rPr>
          <w:rFonts w:ascii="Times New Roman" w:eastAsia="Calibri" w:hAnsi="Times New Roman" w:cs="Times New Roman"/>
          <w:sz w:val="28"/>
          <w:szCs w:val="28"/>
          <w:lang w:eastAsia="en-US"/>
        </w:rPr>
        <w:t>от 26.03.2021 №</w:t>
      </w:r>
      <w:r w:rsidR="00D26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D000A">
        <w:rPr>
          <w:rFonts w:ascii="Times New Roman" w:eastAsia="Calibri" w:hAnsi="Times New Roman" w:cs="Times New Roman"/>
          <w:sz w:val="28"/>
          <w:szCs w:val="28"/>
          <w:lang w:eastAsia="en-US"/>
        </w:rPr>
        <w:t>142. Так</w:t>
      </w:r>
      <w:r w:rsidRPr="005D000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5D00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регламентами 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предусмотрен полный объем услуг </w:t>
      </w:r>
      <w:r w:rsid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 функций</w:t>
      </w:r>
      <w:r w:rsidRPr="005D00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наименования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услуг приведены в соответствие</w:t>
      </w:r>
      <w:r w:rsidRPr="005D00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актуальной нормативной документацией; 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добавлены результаты оказания услуг</w:t>
      </w:r>
      <w:r w:rsidRPr="005D00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закреплены отсутствующие ранее</w:t>
      </w:r>
      <w:r w:rsidRPr="005D00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определения проводимых мероприятий: «форум», «мастер-класс» и 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р.</w:t>
      </w:r>
      <w:r w:rsidR="00CD47D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14:paraId="3F71AB71" w14:textId="1DFDFB56" w:rsidR="00560500" w:rsidRPr="005D000A" w:rsidRDefault="00560500" w:rsidP="005D000A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несены изменения 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регламенты 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части предоставления услуг субъектам МСП – нерезидентам кластеров исключительно на платной основе</w:t>
      </w:r>
      <w:r w:rsidRPr="005D00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в части предоставления 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услуг по организации бизнес-миссий, обучающих и информационных мероприятий субъектам МСП – резидентам кластеров только на условиях частичной оплаты</w:t>
      </w:r>
      <w:r w:rsidRPr="005D00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 стороны получателей поддержки;</w:t>
      </w:r>
    </w:p>
    <w:p w14:paraId="2CF6F41E" w14:textId="6962A77C" w:rsidR="00560500" w:rsidRPr="005D000A" w:rsidRDefault="00560500" w:rsidP="005D000A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тверждено Положение о порядке отбора исполнителей работ, услуг некоммерческой организацией «Фонд поддержки предпринимательства Орловской области» от 22.04.2025, которое определяет порядок отбора исполнителей работ, услуг в рамках 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расходования средств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субсидии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предоставление услуг</w:t>
      </w:r>
      <w:r w:rsidR="002309C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14:paraId="18FFE091" w14:textId="5C10D39E" w:rsidR="00560500" w:rsidRPr="005D000A" w:rsidRDefault="00560500" w:rsidP="005D000A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несены </w:t>
      </w:r>
      <w:r w:rsidR="00DA72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изменения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смету расходов НО «Фонд поддержки предпринимательства Орловской области» на 2025 год</w:t>
      </w:r>
      <w:r w:rsidR="00DA72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в том числе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скорректировано и уточнено описание услуг; исключены мероприятия, </w:t>
      </w:r>
      <w:r w:rsidR="00DA72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не соответствующие требованиям Приказа </w:t>
      </w:r>
      <w:r w:rsidRPr="005D00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Минэкономразвития России </w:t>
      </w:r>
      <w:r w:rsidR="00DA72BE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5D00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26.03.2021 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№142</w:t>
      </w:r>
      <w:r w:rsidR="002309C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14:paraId="7F30E6C9" w14:textId="249F11AB" w:rsidR="00560500" w:rsidRPr="005D000A" w:rsidRDefault="00560500" w:rsidP="005D000A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</w:t>
      </w:r>
      <w:r w:rsidRPr="005D0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силен контроль за исполнением условий и направлений расходования бюджетных средств с целью недопущения неправомерных расходов и обеспечения результативности использования</w:t>
      </w:r>
      <w:r w:rsidR="002309C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14:paraId="2608DB43" w14:textId="34959CC8" w:rsidR="00560500" w:rsidRPr="005D000A" w:rsidRDefault="00560500" w:rsidP="002309C4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026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осуществлен</w:t>
      </w:r>
      <w:r w:rsidRPr="009026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возврат в бюджет неправомерных расходов в общей сумме 659 тыс. рублей.</w:t>
      </w:r>
    </w:p>
    <w:sectPr w:rsidR="00560500" w:rsidRPr="005D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B23AE"/>
    <w:multiLevelType w:val="hybridMultilevel"/>
    <w:tmpl w:val="2BD639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6E3CE7"/>
    <w:multiLevelType w:val="hybridMultilevel"/>
    <w:tmpl w:val="64EAE6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F80A2F"/>
    <w:multiLevelType w:val="hybridMultilevel"/>
    <w:tmpl w:val="B6DE1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721AD"/>
    <w:multiLevelType w:val="hybridMultilevel"/>
    <w:tmpl w:val="62C82D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72719036">
    <w:abstractNumId w:val="3"/>
  </w:num>
  <w:num w:numId="2" w16cid:durableId="812793476">
    <w:abstractNumId w:val="0"/>
  </w:num>
  <w:num w:numId="3" w16cid:durableId="1074812829">
    <w:abstractNumId w:val="2"/>
  </w:num>
  <w:num w:numId="4" w16cid:durableId="1984504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8D"/>
    <w:rsid w:val="001D716D"/>
    <w:rsid w:val="002309C4"/>
    <w:rsid w:val="0029748D"/>
    <w:rsid w:val="00560500"/>
    <w:rsid w:val="005D000A"/>
    <w:rsid w:val="00624CC9"/>
    <w:rsid w:val="00902636"/>
    <w:rsid w:val="00960AA4"/>
    <w:rsid w:val="00A93E0A"/>
    <w:rsid w:val="00BB397A"/>
    <w:rsid w:val="00C13E65"/>
    <w:rsid w:val="00CA6EAE"/>
    <w:rsid w:val="00CD47DB"/>
    <w:rsid w:val="00D26F32"/>
    <w:rsid w:val="00DA72BE"/>
    <w:rsid w:val="00F7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5852"/>
  <w15:chartTrackingRefBased/>
  <w15:docId w15:val="{847A9DA1-C651-4626-8B37-0346F960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2025-10-23T07:48:00Z</cp:lastPrinted>
  <dcterms:created xsi:type="dcterms:W3CDTF">2025-10-23T07:48:00Z</dcterms:created>
  <dcterms:modified xsi:type="dcterms:W3CDTF">2025-10-23T07:48:00Z</dcterms:modified>
</cp:coreProperties>
</file>