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0BC80" w14:textId="692D7EC4" w:rsidR="00070B72" w:rsidRPr="00281097" w:rsidRDefault="00C93E72" w:rsidP="00281097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281097">
        <w:rPr>
          <w:rFonts w:ascii="Times New Roman" w:hAnsi="Times New Roman" w:cs="Times New Roman"/>
          <w:sz w:val="27"/>
          <w:szCs w:val="27"/>
        </w:rPr>
        <w:t xml:space="preserve">Информация о принятых мерах по итогам контрольного мероприятия </w:t>
      </w:r>
      <w:bookmarkStart w:id="0" w:name="_Hlk124150828"/>
      <w:r w:rsidR="008038FD" w:rsidRPr="00281097">
        <w:rPr>
          <w:rFonts w:ascii="Times New Roman" w:hAnsi="Times New Roman" w:cs="Times New Roman"/>
          <w:sz w:val="27"/>
          <w:szCs w:val="27"/>
        </w:rPr>
        <w:br/>
      </w:r>
      <w:bookmarkStart w:id="1" w:name="_Hlk138231724"/>
      <w:bookmarkStart w:id="2" w:name="_Hlk133480989"/>
      <w:bookmarkStart w:id="3" w:name="_Hlk130309071"/>
      <w:bookmarkEnd w:id="0"/>
      <w:r w:rsidR="00070B72"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«</w:t>
      </w:r>
      <w:r w:rsidR="00070B72" w:rsidRPr="00281097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ar-SA"/>
          <w14:ligatures w14:val="none"/>
        </w:rPr>
        <w:t xml:space="preserve">Проверка эффективности использования государственного имущества </w:t>
      </w:r>
      <w:r w:rsidR="00281097" w:rsidRPr="00281097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ar-SA"/>
          <w14:ligatures w14:val="none"/>
        </w:rPr>
        <w:br/>
      </w:r>
      <w:r w:rsidR="00070B72" w:rsidRPr="00281097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ar-SA"/>
          <w14:ligatures w14:val="none"/>
        </w:rPr>
        <w:t xml:space="preserve">при реализации мероприятий по обращению с твердыми </w:t>
      </w:r>
      <w:r w:rsidR="00281097" w:rsidRPr="00281097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ar-SA"/>
          <w14:ligatures w14:val="none"/>
        </w:rPr>
        <w:br/>
      </w:r>
      <w:r w:rsidR="00070B72" w:rsidRPr="00281097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ar-SA"/>
          <w14:ligatures w14:val="none"/>
        </w:rPr>
        <w:t>коммунальными отходами»</w:t>
      </w:r>
      <w:bookmarkEnd w:id="1"/>
      <w:bookmarkEnd w:id="2"/>
      <w:bookmarkEnd w:id="3"/>
    </w:p>
    <w:p w14:paraId="0EF6D192" w14:textId="77777777" w:rsidR="00296002" w:rsidRPr="00281097" w:rsidRDefault="00296002" w:rsidP="003D51B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0D9F67ED" w14:textId="640903B2" w:rsidR="00AB2088" w:rsidRPr="00281097" w:rsidRDefault="00070B72" w:rsidP="00296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4" w:name="_Hlk152145023"/>
      <w:r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Выявленные нарушения действующего законодательства при проведении контрольного мероприятия</w:t>
      </w:r>
      <w:r w:rsidR="00F05516"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«</w:t>
      </w:r>
      <w:r w:rsidR="00F05516" w:rsidRPr="00281097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ar-SA"/>
          <w14:ligatures w14:val="none"/>
        </w:rPr>
        <w:t xml:space="preserve">Проверка эффективности использования государственного имущества при реализации мероприятий по обращению </w:t>
      </w:r>
      <w:r w:rsidR="00281097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ar-SA"/>
          <w14:ligatures w14:val="none"/>
        </w:rPr>
        <w:br/>
      </w:r>
      <w:r w:rsidR="00F05516" w:rsidRPr="00281097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ar-SA"/>
          <w14:ligatures w14:val="none"/>
        </w:rPr>
        <w:t xml:space="preserve">с твердыми коммунальными отходами» в </w:t>
      </w:r>
      <w:r w:rsidR="00F05516"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ООО «Управляющая компания «Зеленая роща», </w:t>
      </w:r>
      <w:r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предусмотренного</w:t>
      </w:r>
      <w:r w:rsidR="00281097"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пунктом 2.1.5</w:t>
      </w:r>
      <w:r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План</w:t>
      </w:r>
      <w:r w:rsidR="00281097"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а</w:t>
      </w:r>
      <w:r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деятельности Контрольно-счетной палаты Орловской области на 2025 год, послужили основанием для внесения представления в адрес руководителя</w:t>
      </w:r>
      <w:r w:rsidR="003D51B1"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ООО </w:t>
      </w:r>
      <w:r w:rsidR="00AF0328"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«УК «Зеленая роща» </w:t>
      </w:r>
      <w:r w:rsidR="00AF0328" w:rsidRPr="00281097">
        <w:rPr>
          <w:rFonts w:ascii="Times New Roman" w:hAnsi="Times New Roman" w:cs="Times New Roman"/>
          <w:sz w:val="27"/>
          <w:szCs w:val="27"/>
        </w:rPr>
        <w:t xml:space="preserve">в целях </w:t>
      </w:r>
      <w:r w:rsidR="00AA784E" w:rsidRPr="00281097">
        <w:rPr>
          <w:rFonts w:ascii="Times New Roman" w:hAnsi="Times New Roman" w:cs="Times New Roman"/>
          <w:sz w:val="27"/>
          <w:szCs w:val="27"/>
        </w:rPr>
        <w:t xml:space="preserve">рассмотрения и устранения нарушений, выявленных </w:t>
      </w:r>
      <w:r w:rsidR="00281097">
        <w:rPr>
          <w:rFonts w:ascii="Times New Roman" w:hAnsi="Times New Roman" w:cs="Times New Roman"/>
          <w:sz w:val="27"/>
          <w:szCs w:val="27"/>
        </w:rPr>
        <w:br/>
      </w:r>
      <w:r w:rsidR="00AA784E" w:rsidRPr="00281097">
        <w:rPr>
          <w:rFonts w:ascii="Times New Roman" w:hAnsi="Times New Roman" w:cs="Times New Roman"/>
          <w:sz w:val="27"/>
          <w:szCs w:val="27"/>
        </w:rPr>
        <w:t>в ходе проверки</w:t>
      </w:r>
      <w:r w:rsidR="00AB2088" w:rsidRPr="0028109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</w:p>
    <w:p w14:paraId="55688818" w14:textId="6A4C5F75" w:rsidR="0044084C" w:rsidRPr="00281097" w:rsidRDefault="00FE475B" w:rsidP="00296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81097">
        <w:rPr>
          <w:rFonts w:ascii="Times New Roman" w:hAnsi="Times New Roman" w:cs="Times New Roman"/>
          <w:sz w:val="27"/>
          <w:szCs w:val="27"/>
        </w:rPr>
        <w:t xml:space="preserve">По итогам исполнения требований Контрольно-счетной палаты Орловской области </w:t>
      </w:r>
      <w:r w:rsidR="00E33F19" w:rsidRPr="00281097">
        <w:rPr>
          <w:rFonts w:ascii="Times New Roman" w:hAnsi="Times New Roman" w:cs="Times New Roman"/>
          <w:sz w:val="27"/>
          <w:szCs w:val="27"/>
        </w:rPr>
        <w:t>объектом контроля</w:t>
      </w:r>
      <w:r w:rsidRPr="00281097">
        <w:rPr>
          <w:rFonts w:ascii="Times New Roman" w:hAnsi="Times New Roman" w:cs="Times New Roman"/>
          <w:sz w:val="27"/>
          <w:szCs w:val="27"/>
        </w:rPr>
        <w:t xml:space="preserve"> </w:t>
      </w:r>
      <w:bookmarkEnd w:id="4"/>
      <w:r w:rsidR="0044084C" w:rsidRPr="00281097">
        <w:rPr>
          <w:rFonts w:ascii="Times New Roman" w:hAnsi="Times New Roman" w:cs="Times New Roman"/>
          <w:sz w:val="27"/>
          <w:szCs w:val="27"/>
        </w:rPr>
        <w:t>приняты следующие меры:</w:t>
      </w:r>
    </w:p>
    <w:p w14:paraId="33195800" w14:textId="43E2745C" w:rsidR="0044084C" w:rsidRPr="00281097" w:rsidRDefault="0044084C" w:rsidP="00296002">
      <w:pPr>
        <w:spacing w:after="5" w:line="240" w:lineRule="auto"/>
        <w:ind w:left="81" w:right="62"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r w:rsidR="00281097"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части реализации мероприятий по фиксации, ликвидации </w:t>
      </w:r>
      <w:r w:rsid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возмещении затрат регионального мероприятия при выявлении мест несанкционированного размещения отходов трудовой договор с координатором проекта по раздельному накоплению отходов отдела контроля </w:t>
      </w:r>
      <w:r w:rsid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«УК «Зеленая роща» расторгнут</w:t>
      </w:r>
      <w:r w:rsidR="00CB33D1"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60ACD6D3" w14:textId="764851D9" w:rsidR="00C73D1E" w:rsidRPr="00281097" w:rsidRDefault="00C73D1E" w:rsidP="008D3249">
      <w:pPr>
        <w:spacing w:after="5" w:line="240" w:lineRule="auto"/>
        <w:ind w:left="81" w:right="62" w:firstLine="6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– по взысканию </w:t>
      </w:r>
      <w:r w:rsidR="00CB33D1"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задолженности,</w:t>
      </w:r>
      <w:r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сложившейся в связи с ликвидацией накоплений несанкционированного размещения отходов, </w:t>
      </w: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«УК «Зеленая роща» обеспечено частичное взыскание задолженности</w:t>
      </w:r>
      <w:r w:rsidR="00296002"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1033A9BF" w14:textId="3D7F5F98" w:rsidR="00056489" w:rsidRPr="00281097" w:rsidRDefault="00056489" w:rsidP="008D3249">
      <w:pPr>
        <w:spacing w:after="5" w:line="240" w:lineRule="auto"/>
        <w:ind w:left="81" w:right="62" w:firstLine="6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</w:t>
      </w:r>
      <w:r w:rsidRPr="002810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="00C73D1E"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ООО «УК «Зеленая роща» </w:t>
      </w: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ООО </w:t>
      </w:r>
      <w:r w:rsidR="00C73D1E" w:rsidRPr="0028109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«</w:t>
      </w:r>
      <w:r w:rsidR="00C73D1E" w:rsidRPr="0028109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ЭкоПолис» </w:t>
      </w: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направлено обращение </w:t>
      </w:r>
      <w:r w:rsid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предоставлении онлайн доступа к камере видеофиксации взвешивания транспортных средств, осуществляющих доставку остатков после сортировки ТКО на полигон для захоронения</w:t>
      </w:r>
      <w:r w:rsidR="00800A9E"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</w:t>
      </w: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плата оказанных ООО «ЭкоПолис» услуг осуществляется исключительно по результатам взвешивания и передачи данных весового контроля по двум видам деятельности (обработка, захоронение)</w:t>
      </w:r>
      <w:r w:rsidR="00296002"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62779FAA" w14:textId="6385697B" w:rsidR="005D4C43" w:rsidRPr="00281097" w:rsidRDefault="005D4C43" w:rsidP="00296002">
      <w:pPr>
        <w:spacing w:after="5" w:line="240" w:lineRule="auto"/>
        <w:ind w:left="81" w:right="62"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в целях усиления контроля за оказанием услуг контрагентами </w:t>
      </w:r>
      <w:r w:rsid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транспортированию, обработке, захоронению твердых коммунальных отходов и соблюдению графика оказания услуг по сбору и транспортированию ТКО создан отдел мониторинга, полномочия которого обеспечивают контроль </w:t>
      </w:r>
      <w:r w:rsid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деятельностью операторов по транспортированию, обработке и захоронению посредством Автоматизированной информационной системы</w:t>
      </w:r>
      <w:r w:rsidR="00296002"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531D0017" w14:textId="102C91F1" w:rsidR="0044084C" w:rsidRPr="00281097" w:rsidRDefault="00800A9E" w:rsidP="00296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– </w:t>
      </w:r>
      <w:r w:rsidR="00B3303C"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в целях минимизации расходов </w:t>
      </w:r>
      <w:r w:rsidR="00281097"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на</w:t>
      </w:r>
      <w:r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аренд</w:t>
      </w:r>
      <w:r w:rsidR="00281097"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у</w:t>
      </w:r>
      <w:r w:rsidR="00B3303C"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земельного</w:t>
      </w:r>
      <w:r w:rsidR="00B3303C"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участка </w:t>
      </w:r>
      <w:r w:rsid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br/>
      </w:r>
      <w:r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и помещения для</w:t>
      </w:r>
      <w:r w:rsidRPr="00281097">
        <w:rPr>
          <w:rFonts w:ascii="Times New Roman" w:eastAsia="Calibri" w:hAnsi="Times New Roman" w:cs="Times New Roman"/>
          <w:sz w:val="27"/>
          <w:szCs w:val="27"/>
        </w:rPr>
        <w:t xml:space="preserve"> проведения ремонта контейнеров,</w:t>
      </w:r>
      <w:r w:rsidR="00B3303C" w:rsidRPr="0028109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«УК «Зеленая роща</w:t>
      </w:r>
      <w:r w:rsidR="00281097"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30.06.2025 расторгнут договор аренды земельного участка и производственного помещения (затраты в месяц 112,7</w:t>
      </w:r>
      <w:r w:rsidR="00281097"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тыс.</w:t>
      </w:r>
      <w:r w:rsidR="00281097"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руб</w:t>
      </w:r>
      <w:r w:rsidR="008444CB"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лей</w:t>
      </w: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r w:rsidR="00B3303C"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з</w:t>
      </w: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аключен договор аренды производственного помещения с ООО «Партнер-Агро» (затраты в месяц 26</w:t>
      </w:r>
      <w:r w:rsidR="00B3303C"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тыс.</w:t>
      </w:r>
      <w:r w:rsidR="00B3303C"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руб</w:t>
      </w:r>
      <w:r w:rsidR="00B3303C"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лей)</w:t>
      </w:r>
      <w:r w:rsidR="00296002" w:rsidRPr="002810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6CB300F2" w14:textId="04397FF3" w:rsidR="00AF0328" w:rsidRPr="00281097" w:rsidRDefault="00CB33D1" w:rsidP="00281097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      – в ходе устранения выявленных нарушений в части бухгалтерского учета банковские/независимые гарантии по договорам на оказание услуг </w:t>
      </w:r>
      <w:r w:rsid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br/>
      </w:r>
      <w:r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по транспортированию твердых коммунальных отходов поставлены </w:t>
      </w:r>
      <w:r w:rsid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br/>
      </w:r>
      <w:r w:rsidRPr="0028109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на забалансовый учет.</w:t>
      </w:r>
    </w:p>
    <w:sectPr w:rsidR="00AF0328" w:rsidRPr="00281097" w:rsidSect="002810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5E1B9" w14:textId="77777777" w:rsidR="006A56E7" w:rsidRDefault="006A56E7" w:rsidP="00C50257">
      <w:pPr>
        <w:spacing w:after="0" w:line="240" w:lineRule="auto"/>
      </w:pPr>
      <w:r>
        <w:separator/>
      </w:r>
    </w:p>
  </w:endnote>
  <w:endnote w:type="continuationSeparator" w:id="0">
    <w:p w14:paraId="18D58C19" w14:textId="77777777" w:rsidR="006A56E7" w:rsidRDefault="006A56E7" w:rsidP="00C5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48C85" w14:textId="77777777" w:rsidR="006A56E7" w:rsidRDefault="006A56E7" w:rsidP="00C50257">
      <w:pPr>
        <w:spacing w:after="0" w:line="240" w:lineRule="auto"/>
      </w:pPr>
      <w:r>
        <w:separator/>
      </w:r>
    </w:p>
  </w:footnote>
  <w:footnote w:type="continuationSeparator" w:id="0">
    <w:p w14:paraId="19512C2B" w14:textId="77777777" w:rsidR="006A56E7" w:rsidRDefault="006A56E7" w:rsidP="00C5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47B76"/>
    <w:multiLevelType w:val="hybridMultilevel"/>
    <w:tmpl w:val="4E5CB972"/>
    <w:lvl w:ilvl="0" w:tplc="BC28E3AC">
      <w:start w:val="4"/>
      <w:numFmt w:val="decimal"/>
      <w:lvlText w:val="%1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5EAF9C">
      <w:start w:val="1"/>
      <w:numFmt w:val="lowerLetter"/>
      <w:lvlText w:val="%2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726F56">
      <w:start w:val="1"/>
      <w:numFmt w:val="lowerRoman"/>
      <w:lvlText w:val="%3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2A70DA">
      <w:start w:val="1"/>
      <w:numFmt w:val="decimal"/>
      <w:lvlText w:val="%4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56363E">
      <w:start w:val="1"/>
      <w:numFmt w:val="lowerLetter"/>
      <w:lvlText w:val="%5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2A8066">
      <w:start w:val="1"/>
      <w:numFmt w:val="lowerRoman"/>
      <w:lvlText w:val="%6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CCD5CC">
      <w:start w:val="1"/>
      <w:numFmt w:val="decimal"/>
      <w:lvlText w:val="%7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60CE92">
      <w:start w:val="1"/>
      <w:numFmt w:val="lowerLetter"/>
      <w:lvlText w:val="%8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6E7254">
      <w:start w:val="1"/>
      <w:numFmt w:val="lowerRoman"/>
      <w:lvlText w:val="%9"/>
      <w:lvlJc w:val="left"/>
      <w:pPr>
        <w:ind w:left="6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4014BA"/>
    <w:multiLevelType w:val="hybridMultilevel"/>
    <w:tmpl w:val="A5C2851A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2032B5"/>
    <w:multiLevelType w:val="hybridMultilevel"/>
    <w:tmpl w:val="F4BA25C8"/>
    <w:lvl w:ilvl="0" w:tplc="DC2E7490">
      <w:start w:val="8"/>
      <w:numFmt w:val="decimal"/>
      <w:lvlText w:val="%1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D85F1E">
      <w:start w:val="1"/>
      <w:numFmt w:val="lowerLetter"/>
      <w:lvlText w:val="%2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1EBBEE">
      <w:start w:val="1"/>
      <w:numFmt w:val="lowerRoman"/>
      <w:lvlText w:val="%3"/>
      <w:lvlJc w:val="left"/>
      <w:pPr>
        <w:ind w:left="2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F6D63C">
      <w:start w:val="1"/>
      <w:numFmt w:val="decimal"/>
      <w:lvlText w:val="%4"/>
      <w:lvlJc w:val="left"/>
      <w:pPr>
        <w:ind w:left="2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3FC7FC0">
      <w:start w:val="1"/>
      <w:numFmt w:val="lowerLetter"/>
      <w:lvlText w:val="%5"/>
      <w:lvlJc w:val="left"/>
      <w:pPr>
        <w:ind w:left="3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9C908C">
      <w:start w:val="1"/>
      <w:numFmt w:val="lowerRoman"/>
      <w:lvlText w:val="%6"/>
      <w:lvlJc w:val="left"/>
      <w:pPr>
        <w:ind w:left="4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5A54F4">
      <w:start w:val="1"/>
      <w:numFmt w:val="decimal"/>
      <w:lvlText w:val="%7"/>
      <w:lvlJc w:val="left"/>
      <w:pPr>
        <w:ind w:left="5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EE408C">
      <w:start w:val="1"/>
      <w:numFmt w:val="lowerLetter"/>
      <w:lvlText w:val="%8"/>
      <w:lvlJc w:val="left"/>
      <w:pPr>
        <w:ind w:left="5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96CEC0">
      <w:start w:val="1"/>
      <w:numFmt w:val="lowerRoman"/>
      <w:lvlText w:val="%9"/>
      <w:lvlJc w:val="left"/>
      <w:pPr>
        <w:ind w:left="6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6027BB"/>
    <w:multiLevelType w:val="hybridMultilevel"/>
    <w:tmpl w:val="C76E691C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50623527">
    <w:abstractNumId w:val="1"/>
  </w:num>
  <w:num w:numId="2" w16cid:durableId="899749755">
    <w:abstractNumId w:val="3"/>
  </w:num>
  <w:num w:numId="3" w16cid:durableId="1195537130">
    <w:abstractNumId w:val="2"/>
  </w:num>
  <w:num w:numId="4" w16cid:durableId="207704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75"/>
    <w:rsid w:val="000232BB"/>
    <w:rsid w:val="00056489"/>
    <w:rsid w:val="00057B75"/>
    <w:rsid w:val="00070B72"/>
    <w:rsid w:val="00073577"/>
    <w:rsid w:val="00073793"/>
    <w:rsid w:val="000B5941"/>
    <w:rsid w:val="000C5F9F"/>
    <w:rsid w:val="001164AE"/>
    <w:rsid w:val="0011798D"/>
    <w:rsid w:val="001768C9"/>
    <w:rsid w:val="001B528C"/>
    <w:rsid w:val="001B6611"/>
    <w:rsid w:val="001D357F"/>
    <w:rsid w:val="00200648"/>
    <w:rsid w:val="00260AD0"/>
    <w:rsid w:val="00281097"/>
    <w:rsid w:val="00296002"/>
    <w:rsid w:val="002C53CA"/>
    <w:rsid w:val="002C6899"/>
    <w:rsid w:val="00325EF2"/>
    <w:rsid w:val="0034299E"/>
    <w:rsid w:val="003735EF"/>
    <w:rsid w:val="003B624B"/>
    <w:rsid w:val="003C3B85"/>
    <w:rsid w:val="003D51B1"/>
    <w:rsid w:val="003E028D"/>
    <w:rsid w:val="00400775"/>
    <w:rsid w:val="0044084C"/>
    <w:rsid w:val="004503AE"/>
    <w:rsid w:val="0045050F"/>
    <w:rsid w:val="00485040"/>
    <w:rsid w:val="004B0BAE"/>
    <w:rsid w:val="005055FD"/>
    <w:rsid w:val="0053014D"/>
    <w:rsid w:val="0056297D"/>
    <w:rsid w:val="00592705"/>
    <w:rsid w:val="005A2D09"/>
    <w:rsid w:val="005C1D3D"/>
    <w:rsid w:val="005D4C43"/>
    <w:rsid w:val="005D62CB"/>
    <w:rsid w:val="006140E4"/>
    <w:rsid w:val="00633DB7"/>
    <w:rsid w:val="006401E9"/>
    <w:rsid w:val="00640A0A"/>
    <w:rsid w:val="00642BA2"/>
    <w:rsid w:val="00653C74"/>
    <w:rsid w:val="00675F50"/>
    <w:rsid w:val="006A2470"/>
    <w:rsid w:val="006A56E7"/>
    <w:rsid w:val="006C7694"/>
    <w:rsid w:val="00705A4B"/>
    <w:rsid w:val="00716944"/>
    <w:rsid w:val="00750A4C"/>
    <w:rsid w:val="007B03B0"/>
    <w:rsid w:val="007D448A"/>
    <w:rsid w:val="00800A9E"/>
    <w:rsid w:val="008038FD"/>
    <w:rsid w:val="00817E87"/>
    <w:rsid w:val="00824D9E"/>
    <w:rsid w:val="008444CB"/>
    <w:rsid w:val="00866421"/>
    <w:rsid w:val="008D3249"/>
    <w:rsid w:val="00977711"/>
    <w:rsid w:val="009A7B00"/>
    <w:rsid w:val="009B1048"/>
    <w:rsid w:val="009C5762"/>
    <w:rsid w:val="009F5F85"/>
    <w:rsid w:val="00A04AEB"/>
    <w:rsid w:val="00A75D6B"/>
    <w:rsid w:val="00A84038"/>
    <w:rsid w:val="00A91E56"/>
    <w:rsid w:val="00AA784E"/>
    <w:rsid w:val="00AB2088"/>
    <w:rsid w:val="00AD0347"/>
    <w:rsid w:val="00AF0328"/>
    <w:rsid w:val="00B3303C"/>
    <w:rsid w:val="00B43ABB"/>
    <w:rsid w:val="00B868BC"/>
    <w:rsid w:val="00BD7C76"/>
    <w:rsid w:val="00BF0189"/>
    <w:rsid w:val="00C00A96"/>
    <w:rsid w:val="00C11441"/>
    <w:rsid w:val="00C3655F"/>
    <w:rsid w:val="00C50257"/>
    <w:rsid w:val="00C546D1"/>
    <w:rsid w:val="00C60F31"/>
    <w:rsid w:val="00C712CD"/>
    <w:rsid w:val="00C73D1E"/>
    <w:rsid w:val="00C93E72"/>
    <w:rsid w:val="00CA1086"/>
    <w:rsid w:val="00CB33D1"/>
    <w:rsid w:val="00CB7FCD"/>
    <w:rsid w:val="00CD3D77"/>
    <w:rsid w:val="00CF10AF"/>
    <w:rsid w:val="00CF708F"/>
    <w:rsid w:val="00D20BA8"/>
    <w:rsid w:val="00D24AC0"/>
    <w:rsid w:val="00D35592"/>
    <w:rsid w:val="00D71BEB"/>
    <w:rsid w:val="00D751FF"/>
    <w:rsid w:val="00DD7A6A"/>
    <w:rsid w:val="00DE7FDB"/>
    <w:rsid w:val="00E05F59"/>
    <w:rsid w:val="00E21677"/>
    <w:rsid w:val="00E33F19"/>
    <w:rsid w:val="00E351A6"/>
    <w:rsid w:val="00E5373D"/>
    <w:rsid w:val="00E74A00"/>
    <w:rsid w:val="00F05516"/>
    <w:rsid w:val="00F20093"/>
    <w:rsid w:val="00F25ED1"/>
    <w:rsid w:val="00F5539F"/>
    <w:rsid w:val="00F77796"/>
    <w:rsid w:val="00F865A5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B5C7"/>
  <w15:chartTrackingRefBased/>
  <w15:docId w15:val="{BDF937BC-4577-489F-9800-75666287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257"/>
  </w:style>
  <w:style w:type="paragraph" w:styleId="a5">
    <w:name w:val="footer"/>
    <w:basedOn w:val="a"/>
    <w:link w:val="a6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257"/>
  </w:style>
  <w:style w:type="table" w:styleId="a7">
    <w:name w:val="Table Grid"/>
    <w:basedOn w:val="a1"/>
    <w:uiPriority w:val="39"/>
    <w:rsid w:val="00C60F3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КСП 255</cp:lastModifiedBy>
  <cp:revision>3</cp:revision>
  <cp:lastPrinted>2025-09-23T08:52:00Z</cp:lastPrinted>
  <dcterms:created xsi:type="dcterms:W3CDTF">2025-09-23T09:18:00Z</dcterms:created>
  <dcterms:modified xsi:type="dcterms:W3CDTF">2025-09-23T13:34:00Z</dcterms:modified>
</cp:coreProperties>
</file>