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1900D9" w14:textId="19E78DC4" w:rsidR="008A445A" w:rsidRPr="0018787C" w:rsidRDefault="00E92A5D" w:rsidP="00D13C85">
      <w:pPr>
        <w:spacing w:line="240" w:lineRule="auto"/>
        <w:ind w:firstLine="0"/>
        <w:jc w:val="center"/>
      </w:pPr>
      <w:r>
        <w:t xml:space="preserve">Информация о результатах </w:t>
      </w:r>
      <w:r w:rsidR="00D13C85">
        <w:t xml:space="preserve">контрольного </w:t>
      </w:r>
      <w:r>
        <w:t>мероприятия</w:t>
      </w:r>
      <w:r w:rsidR="00296D26">
        <w:t xml:space="preserve"> </w:t>
      </w:r>
      <w:r w:rsidR="00D13C85">
        <w:br/>
      </w:r>
      <w:bookmarkStart w:id="0" w:name="_Hlk219300897"/>
      <w:r w:rsidR="00FC6C7E" w:rsidRPr="00FC6C7E">
        <w:t xml:space="preserve">«Проверка использования средств бюджета, направленных на приобретение оборудования медицинскими организациями в рамках реализации регионального проекта «Модернизация первичного звена здравоохранения Российской Федерации» (Орловская область) в 2024–2025 годах». </w:t>
      </w:r>
      <w:bookmarkEnd w:id="0"/>
    </w:p>
    <w:p w14:paraId="519C2FB8" w14:textId="77777777" w:rsidR="00C4439F" w:rsidRPr="00A574AE" w:rsidRDefault="00C4439F" w:rsidP="00D86481">
      <w:pPr>
        <w:pStyle w:val="3"/>
        <w:rPr>
          <w:b w:val="0"/>
        </w:rPr>
      </w:pPr>
    </w:p>
    <w:p w14:paraId="62DD656B" w14:textId="312A9457" w:rsidR="00B55B1E" w:rsidRPr="00B55B1E" w:rsidRDefault="00B55B1E" w:rsidP="00F768A5">
      <w:pPr>
        <w:overflowPunct/>
        <w:autoSpaceDE/>
        <w:autoSpaceDN/>
        <w:adjustRightInd/>
        <w:spacing w:line="240" w:lineRule="auto"/>
        <w:ind w:firstLine="851"/>
        <w:contextualSpacing/>
        <w:textAlignment w:val="auto"/>
        <w:rPr>
          <w:rFonts w:eastAsia="Calibri"/>
          <w:bCs/>
          <w:szCs w:val="22"/>
          <w:lang w:eastAsia="en-US"/>
        </w:rPr>
      </w:pPr>
      <w:r w:rsidRPr="00B55B1E">
        <w:rPr>
          <w:rFonts w:eastAsia="Calibri"/>
          <w:bCs/>
          <w:szCs w:val="22"/>
        </w:rPr>
        <w:t xml:space="preserve">В ходе контрольного мероприятия </w:t>
      </w:r>
      <w:r w:rsidR="00FC6C7E" w:rsidRPr="00FC6C7E">
        <w:rPr>
          <w:rFonts w:eastAsia="Calibri"/>
          <w:bCs/>
          <w:szCs w:val="22"/>
        </w:rPr>
        <w:t>«Проверка использования средств бюджета, направленных на приобретение оборудования медицинскими организациями в рамках реализации регионального проекта «Модернизация первичного звена здравоохранения Российской Федерации» (Орловская область) в 2024–2025 годах»</w:t>
      </w:r>
      <w:r w:rsidRPr="00B55B1E">
        <w:rPr>
          <w:rFonts w:eastAsia="Calibri"/>
          <w:bCs/>
          <w:szCs w:val="22"/>
        </w:rPr>
        <w:t xml:space="preserve"> </w:t>
      </w:r>
      <w:r w:rsidRPr="00B55B1E">
        <w:t xml:space="preserve">в </w:t>
      </w:r>
      <w:r w:rsidR="00FC6C7E" w:rsidRPr="00FC6C7E">
        <w:t>БУЗ ОО «НКМЦ им. З. И. Круглой», БУЗ ОО «Поликлиника № 2», БУЗ ОО «Свердловская ЦРБ», БУЗ ОО «Городская больница им. С. П. Боткина», БУЗ ОО «Новосильская ЦРБ», БУЗ ОО «Хотынецкая ЦРБ», БУЗ ОО «Верховская ЦРБ», БУЗ ОО «Малоархангельская ЦРБ»</w:t>
      </w:r>
      <w:r w:rsidRPr="00B55B1E">
        <w:rPr>
          <w:rFonts w:eastAsia="Calibri"/>
          <w:bCs/>
          <w:szCs w:val="22"/>
          <w:lang w:eastAsia="en-US"/>
        </w:rPr>
        <w:t>, проведенного в соответствии с пунктом 3.1.</w:t>
      </w:r>
      <w:r w:rsidR="00FC6C7E">
        <w:rPr>
          <w:rFonts w:eastAsia="Calibri"/>
          <w:bCs/>
          <w:szCs w:val="22"/>
          <w:lang w:eastAsia="en-US"/>
        </w:rPr>
        <w:t>2</w:t>
      </w:r>
      <w:r w:rsidRPr="00B55B1E">
        <w:rPr>
          <w:rFonts w:eastAsia="Calibri"/>
          <w:bCs/>
          <w:szCs w:val="22"/>
          <w:lang w:eastAsia="en-US"/>
        </w:rPr>
        <w:t xml:space="preserve"> Плана деятельности Контрольно-счетной палаты Орловской области на 202</w:t>
      </w:r>
      <w:r w:rsidR="00FC6C7E">
        <w:rPr>
          <w:rFonts w:eastAsia="Calibri"/>
          <w:bCs/>
          <w:szCs w:val="22"/>
          <w:lang w:eastAsia="en-US"/>
        </w:rPr>
        <w:t>6</w:t>
      </w:r>
      <w:r w:rsidRPr="00B55B1E">
        <w:rPr>
          <w:rFonts w:eastAsia="Calibri"/>
          <w:bCs/>
          <w:szCs w:val="22"/>
          <w:lang w:eastAsia="en-US"/>
        </w:rPr>
        <w:t xml:space="preserve"> год, установлено следующее. </w:t>
      </w:r>
    </w:p>
    <w:p w14:paraId="2DBC5412" w14:textId="27317BFE" w:rsidR="00FC6C7E" w:rsidRPr="00FC6C7E" w:rsidRDefault="00FC6C7E" w:rsidP="00F768A5">
      <w:pPr>
        <w:overflowPunct/>
        <w:autoSpaceDE/>
        <w:autoSpaceDN/>
        <w:adjustRightInd/>
        <w:spacing w:line="240" w:lineRule="auto"/>
        <w:textAlignment w:val="auto"/>
        <w:rPr>
          <w:rFonts w:eastAsia="Calibri"/>
        </w:rPr>
      </w:pPr>
      <w:bookmarkStart w:id="1" w:name="_Hlk221887334"/>
      <w:bookmarkStart w:id="2" w:name="_Hlk221891029"/>
      <w:r w:rsidRPr="00FC6C7E">
        <w:rPr>
          <w:rFonts w:eastAsia="Calibri"/>
        </w:rPr>
        <w:t>Региональная программа Орловской области «Модернизация первичного звена здравоохранения Орловской области»</w:t>
      </w:r>
      <w:r w:rsidRPr="00FC6C7E">
        <w:t xml:space="preserve"> </w:t>
      </w:r>
      <w:r w:rsidRPr="00FC6C7E">
        <w:rPr>
          <w:rFonts w:eastAsia="Calibri"/>
        </w:rPr>
        <w:t xml:space="preserve">не актуализирована </w:t>
      </w:r>
      <w:r w:rsidRPr="00FC6C7E">
        <w:rPr>
          <w:rFonts w:eastAsia="Calibri"/>
        </w:rPr>
        <w:br/>
        <w:t xml:space="preserve">с учетом фактического объема финансового обеспечения мероприятий </w:t>
      </w:r>
      <w:r w:rsidRPr="00FC6C7E">
        <w:rPr>
          <w:rFonts w:eastAsia="Calibri"/>
        </w:rPr>
        <w:br/>
        <w:t>на 2025 год.</w:t>
      </w:r>
    </w:p>
    <w:p w14:paraId="2CF20A89" w14:textId="1CEC6F1A" w:rsidR="00FC6C7E" w:rsidRPr="00FC6C7E" w:rsidRDefault="00FC6C7E" w:rsidP="00F768A5">
      <w:pPr>
        <w:tabs>
          <w:tab w:val="right" w:leader="underscore" w:pos="3402"/>
          <w:tab w:val="right" w:leader="underscore" w:pos="6804"/>
        </w:tabs>
        <w:overflowPunct/>
        <w:autoSpaceDE/>
        <w:autoSpaceDN/>
        <w:adjustRightInd/>
        <w:spacing w:line="240" w:lineRule="auto"/>
        <w:textAlignment w:val="auto"/>
        <w:rPr>
          <w:color w:val="000000"/>
        </w:rPr>
      </w:pPr>
      <w:bookmarkStart w:id="3" w:name="_Hlk223089423"/>
      <w:r w:rsidRPr="00FC6C7E">
        <w:rPr>
          <w:color w:val="000000"/>
        </w:rPr>
        <w:t xml:space="preserve">БУЗ ОО «Хотынецкая ЦРБ», БУЗ ОО «Свердловская ЦРБ», </w:t>
      </w:r>
      <w:r w:rsidRPr="00FC6C7E">
        <w:rPr>
          <w:color w:val="000000"/>
        </w:rPr>
        <w:br/>
        <w:t>БУЗ ОО «Новосильская ЦРБ» не представлены заявки о предоставлении субсидии на иные цели с обоснованием (расчетами) за 2024-2025 годы, направляемые в Департамент здравоохранения Орловской области (далее – Департамент) в соответствии с требованиями пункта 7 Порядка определения объема и условий предоставления из областного бюджета субсидий на иные цели</w:t>
      </w:r>
      <w:r w:rsidRPr="00FC6C7E">
        <w:rPr>
          <w:color w:val="000000"/>
          <w:vertAlign w:val="superscript"/>
        </w:rPr>
        <w:footnoteReference w:id="1"/>
      </w:r>
      <w:r w:rsidRPr="00FC6C7E">
        <w:rPr>
          <w:color w:val="000000"/>
        </w:rPr>
        <w:t>.</w:t>
      </w:r>
      <w:r w:rsidRPr="00FC6C7E">
        <w:rPr>
          <w:sz w:val="20"/>
          <w:szCs w:val="20"/>
        </w:rPr>
        <w:t xml:space="preserve"> </w:t>
      </w:r>
    </w:p>
    <w:p w14:paraId="5C8AF4FF" w14:textId="01B06577" w:rsidR="00FC6C7E" w:rsidRPr="00FC6C7E" w:rsidRDefault="00FC6C7E" w:rsidP="00F768A5">
      <w:pPr>
        <w:overflowPunct/>
        <w:autoSpaceDE/>
        <w:autoSpaceDN/>
        <w:adjustRightInd/>
        <w:spacing w:line="240" w:lineRule="auto"/>
        <w:textAlignment w:val="auto"/>
        <w:rPr>
          <w:rFonts w:eastAsia="Calibri"/>
          <w:lang w:eastAsia="en-US"/>
        </w:rPr>
      </w:pPr>
      <w:bookmarkStart w:id="4" w:name="_Hlk223089355"/>
      <w:bookmarkEnd w:id="3"/>
      <w:r w:rsidRPr="00FC6C7E">
        <w:rPr>
          <w:rFonts w:eastAsia="Calibri"/>
          <w:lang w:eastAsia="en-US"/>
        </w:rPr>
        <w:t>В нарушение пункта 4 Порядка определения объема и условий предоставления из областного бюджета субсидий на иные цели</w:t>
      </w:r>
      <w:r w:rsidRPr="00FC6C7E">
        <w:rPr>
          <w:rFonts w:eastAsia="Calibri"/>
          <w:kern w:val="2"/>
          <w:lang w:eastAsia="en-US"/>
          <w14:ligatures w14:val="standardContextual"/>
        </w:rPr>
        <w:t xml:space="preserve"> с</w:t>
      </w:r>
      <w:r w:rsidRPr="00FC6C7E">
        <w:rPr>
          <w:rFonts w:eastAsia="Calibri"/>
          <w:lang w:eastAsia="en-US"/>
        </w:rPr>
        <w:t>оглашения, заключенные Департаментом с бюджетными учреждениями здравоохранения Орловской области, не соответствуют типовой форме.</w:t>
      </w:r>
    </w:p>
    <w:bookmarkEnd w:id="4"/>
    <w:p w14:paraId="59E5C290" w14:textId="04901DB2" w:rsidR="00FC6C7E" w:rsidRPr="00FC6C7E" w:rsidRDefault="00FC6C7E" w:rsidP="00F768A5">
      <w:pPr>
        <w:overflowPunct/>
        <w:autoSpaceDE/>
        <w:autoSpaceDN/>
        <w:adjustRightInd/>
        <w:spacing w:line="240" w:lineRule="auto"/>
        <w:textAlignment w:val="auto"/>
        <w:rPr>
          <w:rFonts w:eastAsia="Calibri"/>
          <w:kern w:val="2"/>
          <w:lang w:eastAsia="en-US"/>
          <w14:ligatures w14:val="standardContextual"/>
        </w:rPr>
      </w:pPr>
      <w:r w:rsidRPr="00FC6C7E">
        <w:rPr>
          <w:rFonts w:eastAsia="Calibri"/>
          <w:kern w:val="2"/>
          <w:szCs w:val="20"/>
          <w:lang w:eastAsia="en-US"/>
          <w14:ligatures w14:val="standardContextual"/>
        </w:rPr>
        <w:t xml:space="preserve">В нарушение </w:t>
      </w:r>
      <w:r w:rsidRPr="00FC6C7E">
        <w:rPr>
          <w:rFonts w:eastAsia="Calibri"/>
          <w:kern w:val="2"/>
          <w:szCs w:val="22"/>
          <w:lang w:eastAsia="en-US"/>
          <w14:ligatures w14:val="standardContextual"/>
        </w:rPr>
        <w:t xml:space="preserve">пункта 14 Порядка </w:t>
      </w:r>
      <w:bookmarkStart w:id="5" w:name="_Hlk227158356"/>
      <w:r w:rsidRPr="00FC6C7E">
        <w:rPr>
          <w:rFonts w:eastAsia="Calibri"/>
          <w:kern w:val="2"/>
          <w:szCs w:val="22"/>
          <w:lang w:eastAsia="en-US"/>
          <w14:ligatures w14:val="standardContextual"/>
        </w:rPr>
        <w:t>определения объема и условий предоставления из областного бюджета субсидий на иные цели</w:t>
      </w:r>
      <w:bookmarkEnd w:id="5"/>
      <w:r w:rsidRPr="00FC6C7E">
        <w:rPr>
          <w:rFonts w:eastAsia="Calibri"/>
          <w:kern w:val="2"/>
          <w:szCs w:val="22"/>
          <w:lang w:eastAsia="en-US"/>
          <w14:ligatures w14:val="standardContextual"/>
        </w:rPr>
        <w:t xml:space="preserve"> Департаментом </w:t>
      </w:r>
      <w:r>
        <w:rPr>
          <w:rFonts w:eastAsia="Calibri"/>
          <w:kern w:val="2"/>
          <w:szCs w:val="22"/>
          <w:lang w:eastAsia="en-US"/>
          <w14:ligatures w14:val="standardContextual"/>
        </w:rPr>
        <w:t xml:space="preserve">допущено </w:t>
      </w:r>
      <w:r w:rsidRPr="00FC6C7E">
        <w:rPr>
          <w:rFonts w:eastAsia="Calibri"/>
          <w:kern w:val="2"/>
          <w:szCs w:val="22"/>
          <w:lang w:eastAsia="en-US"/>
          <w14:ligatures w14:val="standardContextual"/>
        </w:rPr>
        <w:t xml:space="preserve">нарушение сроков </w:t>
      </w:r>
      <w:r>
        <w:rPr>
          <w:rFonts w:eastAsia="Calibri"/>
          <w:kern w:val="2"/>
          <w:szCs w:val="22"/>
          <w:lang w:eastAsia="en-US"/>
          <w14:ligatures w14:val="standardContextual"/>
        </w:rPr>
        <w:t xml:space="preserve">перечисления </w:t>
      </w:r>
      <w:r w:rsidRPr="00FC6C7E">
        <w:rPr>
          <w:rFonts w:eastAsia="Calibri"/>
          <w:kern w:val="2"/>
          <w:szCs w:val="22"/>
          <w:lang w:eastAsia="en-US"/>
          <w14:ligatures w14:val="standardContextual"/>
        </w:rPr>
        <w:t>субсиди</w:t>
      </w:r>
      <w:r>
        <w:rPr>
          <w:rFonts w:eastAsia="Calibri"/>
          <w:kern w:val="2"/>
          <w:szCs w:val="22"/>
          <w:lang w:eastAsia="en-US"/>
          <w14:ligatures w14:val="standardContextual"/>
        </w:rPr>
        <w:t xml:space="preserve">й </w:t>
      </w:r>
      <w:r w:rsidRPr="00FC6C7E">
        <w:rPr>
          <w:rFonts w:eastAsia="Calibri"/>
          <w:kern w:val="2"/>
          <w:szCs w:val="22"/>
          <w:lang w:eastAsia="en-US"/>
          <w14:ligatures w14:val="standardContextual"/>
        </w:rPr>
        <w:t>учреждениям</w:t>
      </w:r>
      <w:r w:rsidRPr="00FC6C7E">
        <w:rPr>
          <w:rFonts w:eastAsia="Calibri"/>
          <w:kern w:val="2"/>
          <w:lang w:eastAsia="en-US"/>
          <w14:ligatures w14:val="standardContextual"/>
        </w:rPr>
        <w:t>.</w:t>
      </w:r>
    </w:p>
    <w:p w14:paraId="0AD7E5AD" w14:textId="1929566F" w:rsidR="00FC6C7E" w:rsidRPr="00FC6C7E" w:rsidRDefault="00FC6C7E" w:rsidP="00F768A5">
      <w:pPr>
        <w:tabs>
          <w:tab w:val="right" w:leader="underscore" w:pos="3402"/>
          <w:tab w:val="right" w:leader="underscore" w:pos="6804"/>
        </w:tabs>
        <w:overflowPunct/>
        <w:autoSpaceDE/>
        <w:autoSpaceDN/>
        <w:adjustRightInd/>
        <w:spacing w:line="240" w:lineRule="auto"/>
        <w:textAlignment w:val="auto"/>
        <w:rPr>
          <w:color w:val="000000"/>
        </w:rPr>
      </w:pPr>
      <w:r w:rsidRPr="00FC6C7E">
        <w:rPr>
          <w:color w:val="000000"/>
        </w:rPr>
        <w:t xml:space="preserve">В нарушение пунктов 7, 8, 20, 22 Порядка определения объема </w:t>
      </w:r>
      <w:r w:rsidRPr="00FC6C7E">
        <w:rPr>
          <w:color w:val="000000"/>
        </w:rPr>
        <w:br/>
        <w:t>и условий предоставления из областного бюджета субсидий на иные цели</w:t>
      </w:r>
      <w:r w:rsidRPr="00FC6C7E">
        <w:t xml:space="preserve"> </w:t>
      </w:r>
      <w:r>
        <w:br/>
      </w:r>
      <w:r w:rsidR="00F768A5">
        <w:rPr>
          <w:color w:val="000000"/>
        </w:rPr>
        <w:t>3</w:t>
      </w:r>
      <w:r>
        <w:rPr>
          <w:color w:val="000000"/>
        </w:rPr>
        <w:t xml:space="preserve"> учреждениями нарушены условия Соглашений </w:t>
      </w:r>
      <w:r w:rsidRPr="00FC6C7E">
        <w:rPr>
          <w:color w:val="000000"/>
        </w:rPr>
        <w:t>о предоставлении субсидии на иные цели на реализацию регионального проекта модернизации первичного звена здравоохранения в 2025 году</w:t>
      </w:r>
      <w:r>
        <w:rPr>
          <w:color w:val="000000"/>
        </w:rPr>
        <w:t xml:space="preserve"> в части </w:t>
      </w:r>
      <w:r w:rsidRPr="00FC6C7E">
        <w:rPr>
          <w:color w:val="000000"/>
        </w:rPr>
        <w:t>не исполнен</w:t>
      </w:r>
      <w:r>
        <w:rPr>
          <w:color w:val="000000"/>
        </w:rPr>
        <w:t>ия</w:t>
      </w:r>
      <w:r w:rsidRPr="00FC6C7E">
        <w:rPr>
          <w:color w:val="000000"/>
        </w:rPr>
        <w:t xml:space="preserve"> обязательств </w:t>
      </w:r>
      <w:r w:rsidRPr="00FC6C7E">
        <w:rPr>
          <w:color w:val="000000"/>
        </w:rPr>
        <w:br/>
      </w:r>
      <w:r w:rsidRPr="00FC6C7E">
        <w:rPr>
          <w:color w:val="000000"/>
        </w:rPr>
        <w:lastRenderedPageBreak/>
        <w:t>по приобретению медицинских изделий</w:t>
      </w:r>
      <w:r>
        <w:rPr>
          <w:color w:val="000000"/>
        </w:rPr>
        <w:t xml:space="preserve"> и </w:t>
      </w:r>
      <w:r w:rsidRPr="00FC6C7E">
        <w:rPr>
          <w:color w:val="000000"/>
        </w:rPr>
        <w:t>предоставлен</w:t>
      </w:r>
      <w:r>
        <w:rPr>
          <w:color w:val="000000"/>
        </w:rPr>
        <w:t>ию</w:t>
      </w:r>
      <w:r w:rsidRPr="00FC6C7E">
        <w:rPr>
          <w:color w:val="000000"/>
        </w:rPr>
        <w:t xml:space="preserve"> Департаменту недостоверны</w:t>
      </w:r>
      <w:r>
        <w:rPr>
          <w:color w:val="000000"/>
        </w:rPr>
        <w:t>х</w:t>
      </w:r>
      <w:r w:rsidRPr="00FC6C7E">
        <w:rPr>
          <w:color w:val="000000"/>
        </w:rPr>
        <w:t xml:space="preserve"> сведения о достижении значения результатов предоставления субсидии</w:t>
      </w:r>
      <w:r>
        <w:rPr>
          <w:color w:val="000000"/>
        </w:rPr>
        <w:t>.</w:t>
      </w:r>
    </w:p>
    <w:p w14:paraId="1792C470" w14:textId="27EFF222" w:rsidR="00FC6C7E" w:rsidRPr="00FC6C7E" w:rsidRDefault="00FC6C7E" w:rsidP="00F768A5">
      <w:pPr>
        <w:tabs>
          <w:tab w:val="right" w:leader="underscore" w:pos="3402"/>
          <w:tab w:val="right" w:leader="underscore" w:pos="6804"/>
        </w:tabs>
        <w:overflowPunct/>
        <w:autoSpaceDE/>
        <w:autoSpaceDN/>
        <w:adjustRightInd/>
        <w:spacing w:line="240" w:lineRule="auto"/>
        <w:textAlignment w:val="auto"/>
        <w:rPr>
          <w:color w:val="000000"/>
        </w:rPr>
      </w:pPr>
      <w:bookmarkStart w:id="6" w:name="_Hlk226105328"/>
      <w:r w:rsidRPr="00FC6C7E">
        <w:rPr>
          <w:color w:val="000000"/>
        </w:rPr>
        <w:t xml:space="preserve">В нарушение требования пункта 3.6 и пункта 7 Приложения 7 </w:t>
      </w:r>
      <w:r w:rsidRPr="00FC6C7E">
        <w:rPr>
          <w:color w:val="000000"/>
        </w:rPr>
        <w:br/>
        <w:t>к СанПиН 2.6.1.1192-03</w:t>
      </w:r>
      <w:r w:rsidRPr="00FC6C7E">
        <w:rPr>
          <w:color w:val="000000"/>
          <w:vertAlign w:val="superscript"/>
        </w:rPr>
        <w:footnoteReference w:id="2"/>
      </w:r>
      <w:r w:rsidRPr="00FC6C7E">
        <w:rPr>
          <w:color w:val="000000"/>
        </w:rPr>
        <w:t xml:space="preserve"> в БУЗ ОО «Новосильская ЦРБ», БУЗ ОО «Хотынецкая ЦРБ», БУЗ ОО «Малоархангельская ЦРБ» эксплуатация аппаратов рентгеновских осуществляется при отсутствии санитарно-эпидемиологического заключения на право эксплуатации рентгеновского кабинета.</w:t>
      </w:r>
    </w:p>
    <w:bookmarkEnd w:id="6"/>
    <w:p w14:paraId="193BC4F1" w14:textId="50904427" w:rsidR="00FC6C7E" w:rsidRDefault="00F768A5" w:rsidP="00F768A5">
      <w:pPr>
        <w:tabs>
          <w:tab w:val="right" w:leader="underscore" w:pos="3402"/>
          <w:tab w:val="right" w:leader="underscore" w:pos="6804"/>
        </w:tabs>
        <w:overflowPunct/>
        <w:autoSpaceDE/>
        <w:autoSpaceDN/>
        <w:adjustRightInd/>
        <w:spacing w:line="240" w:lineRule="auto"/>
        <w:textAlignment w:val="auto"/>
        <w:rPr>
          <w:color w:val="000000"/>
        </w:rPr>
      </w:pPr>
      <w:r w:rsidRPr="00F768A5">
        <w:rPr>
          <w:rFonts w:eastAsia="Calibri"/>
          <w:kern w:val="2"/>
          <w:szCs w:val="22"/>
          <w:lang w:eastAsia="en-US"/>
          <w14:ligatures w14:val="standardContextual"/>
        </w:rPr>
        <w:t>БУЗ ОО «Малоархангельская ЦРБ»</w:t>
      </w:r>
      <w:r>
        <w:rPr>
          <w:rFonts w:eastAsia="Calibri"/>
          <w:kern w:val="2"/>
          <w:szCs w:val="22"/>
          <w:lang w:eastAsia="en-US"/>
          <w14:ligatures w14:val="standardContextual"/>
        </w:rPr>
        <w:t>,</w:t>
      </w:r>
      <w:r w:rsidRPr="00F768A5">
        <w:rPr>
          <w:rFonts w:eastAsia="Calibri"/>
          <w:kern w:val="2"/>
          <w:szCs w:val="22"/>
          <w:lang w:eastAsia="en-US"/>
          <w14:ligatures w14:val="standardContextual"/>
        </w:rPr>
        <w:t xml:space="preserve"> </w:t>
      </w:r>
      <w:r w:rsidR="00FC6C7E">
        <w:rPr>
          <w:rFonts w:eastAsia="Calibri"/>
          <w:kern w:val="2"/>
          <w:szCs w:val="22"/>
          <w:lang w:eastAsia="en-US"/>
          <w14:ligatures w14:val="standardContextual"/>
        </w:rPr>
        <w:t>Ф</w:t>
      </w:r>
      <w:r w:rsidR="00FC6C7E" w:rsidRPr="00FC6C7E">
        <w:rPr>
          <w:rFonts w:eastAsia="Calibri"/>
          <w:kern w:val="2"/>
          <w:szCs w:val="22"/>
          <w:lang w:eastAsia="en-US"/>
          <w14:ligatures w14:val="standardContextual"/>
        </w:rPr>
        <w:t>илиалом БУЗ ОО «Новосильская ЦРБ»</w:t>
      </w:r>
      <w:r w:rsidR="00FC6C7E" w:rsidRPr="00FC6C7E">
        <w:rPr>
          <w:sz w:val="20"/>
          <w:szCs w:val="20"/>
        </w:rPr>
        <w:t xml:space="preserve"> </w:t>
      </w:r>
      <w:bookmarkStart w:id="7" w:name="_Hlk227939922"/>
      <w:r w:rsidR="00FC6C7E" w:rsidRPr="00FC6C7E">
        <w:rPr>
          <w:rFonts w:eastAsia="Calibri"/>
          <w:kern w:val="2"/>
          <w:szCs w:val="22"/>
          <w:lang w:eastAsia="en-US"/>
          <w14:ligatures w14:val="standardContextual"/>
        </w:rPr>
        <w:t xml:space="preserve">– </w:t>
      </w:r>
      <w:bookmarkEnd w:id="7"/>
      <w:r w:rsidR="00FC6C7E" w:rsidRPr="00FC6C7E">
        <w:rPr>
          <w:color w:val="000000"/>
        </w:rPr>
        <w:t xml:space="preserve">«ФАП </w:t>
      </w:r>
      <w:proofErr w:type="spellStart"/>
      <w:r w:rsidR="00FC6C7E" w:rsidRPr="00FC6C7E">
        <w:rPr>
          <w:color w:val="000000"/>
        </w:rPr>
        <w:t>Вяжевский</w:t>
      </w:r>
      <w:proofErr w:type="spellEnd"/>
      <w:r w:rsidR="00FC6C7E" w:rsidRPr="00FC6C7E">
        <w:rPr>
          <w:color w:val="000000"/>
        </w:rPr>
        <w:t>»</w:t>
      </w:r>
      <w:r w:rsidR="00FC6C7E">
        <w:rPr>
          <w:color w:val="000000"/>
        </w:rPr>
        <w:t xml:space="preserve">, </w:t>
      </w:r>
      <w:r w:rsidR="00FC6C7E" w:rsidRPr="00FC6C7E">
        <w:rPr>
          <w:color w:val="000000"/>
        </w:rPr>
        <w:t>филиал</w:t>
      </w:r>
      <w:r w:rsidR="00FC6C7E">
        <w:rPr>
          <w:color w:val="000000"/>
        </w:rPr>
        <w:t xml:space="preserve">ом </w:t>
      </w:r>
      <w:r w:rsidR="00FC6C7E" w:rsidRPr="00FC6C7E">
        <w:rPr>
          <w:color w:val="000000"/>
        </w:rPr>
        <w:t xml:space="preserve">БУЗ ОО «Верховская ЦРБ» – «Русско-Бродская врачебная амбулатория» оборудование и медицинские изделия, приобретенные за счет средств субсидии в </w:t>
      </w:r>
      <w:r>
        <w:rPr>
          <w:color w:val="000000"/>
        </w:rPr>
        <w:t>2024-</w:t>
      </w:r>
      <w:r w:rsidR="00FC6C7E" w:rsidRPr="00FC6C7E">
        <w:rPr>
          <w:color w:val="000000"/>
        </w:rPr>
        <w:t>2025 году не используются</w:t>
      </w:r>
      <w:r w:rsidR="00FC6C7E">
        <w:rPr>
          <w:color w:val="000000"/>
        </w:rPr>
        <w:t>.</w:t>
      </w:r>
      <w:bookmarkStart w:id="8" w:name="_Hlk226732644"/>
    </w:p>
    <w:p w14:paraId="24FF08B3" w14:textId="3A389178" w:rsidR="00FC6C7E" w:rsidRPr="00FC6C7E" w:rsidRDefault="00F768A5" w:rsidP="00F768A5">
      <w:pPr>
        <w:tabs>
          <w:tab w:val="right" w:leader="underscore" w:pos="3402"/>
          <w:tab w:val="right" w:leader="underscore" w:pos="6804"/>
        </w:tabs>
        <w:overflowPunct/>
        <w:autoSpaceDE/>
        <w:autoSpaceDN/>
        <w:adjustRightInd/>
        <w:spacing w:line="240" w:lineRule="auto"/>
        <w:textAlignment w:val="auto"/>
        <w:rPr>
          <w:lang w:eastAsia="ar-SA"/>
        </w:rPr>
      </w:pPr>
      <w:r w:rsidRPr="00F768A5">
        <w:rPr>
          <w:color w:val="000000"/>
        </w:rPr>
        <w:t xml:space="preserve">По результатам проверки </w:t>
      </w:r>
      <w:r>
        <w:rPr>
          <w:color w:val="000000"/>
        </w:rPr>
        <w:t xml:space="preserve">в </w:t>
      </w:r>
      <w:r w:rsidRPr="00F768A5">
        <w:rPr>
          <w:color w:val="000000"/>
        </w:rPr>
        <w:t>учреждения</w:t>
      </w:r>
      <w:r>
        <w:rPr>
          <w:color w:val="000000"/>
        </w:rPr>
        <w:t>х</w:t>
      </w:r>
      <w:r w:rsidRPr="00F768A5">
        <w:rPr>
          <w:color w:val="000000"/>
        </w:rPr>
        <w:t xml:space="preserve"> </w:t>
      </w:r>
      <w:r>
        <w:rPr>
          <w:color w:val="000000"/>
        </w:rPr>
        <w:t xml:space="preserve">выявлены </w:t>
      </w:r>
      <w:r w:rsidRPr="00F768A5">
        <w:rPr>
          <w:color w:val="000000"/>
        </w:rPr>
        <w:t>нарушения требований законодательства в сфере закупок</w:t>
      </w:r>
      <w:r>
        <w:rPr>
          <w:color w:val="000000"/>
        </w:rPr>
        <w:t xml:space="preserve">, </w:t>
      </w:r>
      <w:r w:rsidRPr="00F768A5">
        <w:rPr>
          <w:color w:val="000000"/>
        </w:rPr>
        <w:t xml:space="preserve">а также нарушения </w:t>
      </w:r>
      <w:r>
        <w:rPr>
          <w:color w:val="000000"/>
        </w:rPr>
        <w:t xml:space="preserve">требований законодательства </w:t>
      </w:r>
      <w:bookmarkEnd w:id="8"/>
      <w:r>
        <w:rPr>
          <w:color w:val="000000"/>
        </w:rPr>
        <w:t>о</w:t>
      </w:r>
      <w:r w:rsidR="00FC6C7E" w:rsidRPr="00FC6C7E">
        <w:rPr>
          <w:lang w:eastAsia="ar-SA"/>
        </w:rPr>
        <w:t xml:space="preserve"> бухгалтерском учете</w:t>
      </w:r>
      <w:r>
        <w:rPr>
          <w:lang w:eastAsia="ar-SA"/>
        </w:rPr>
        <w:t>.</w:t>
      </w:r>
    </w:p>
    <w:bookmarkEnd w:id="1"/>
    <w:bookmarkEnd w:id="2"/>
    <w:p w14:paraId="40AEADA5" w14:textId="71C4BEF0" w:rsidR="00CA794D" w:rsidRPr="00296D26" w:rsidRDefault="00B55B1E" w:rsidP="00F768A5">
      <w:pPr>
        <w:overflowPunct/>
        <w:autoSpaceDE/>
        <w:autoSpaceDN/>
        <w:adjustRightInd/>
        <w:spacing w:line="240" w:lineRule="auto"/>
        <w:ind w:firstLine="851"/>
        <w:contextualSpacing/>
        <w:textAlignment w:val="auto"/>
      </w:pPr>
      <w:r w:rsidRPr="00B55B1E">
        <w:rPr>
          <w:lang w:eastAsia="ar-SA"/>
        </w:rPr>
        <w:t xml:space="preserve">В адрес </w:t>
      </w:r>
      <w:r w:rsidR="00137FF6">
        <w:rPr>
          <w:rFonts w:eastAsia="Calibri"/>
          <w:color w:val="000000"/>
        </w:rPr>
        <w:t>объектов контроля внесены представления в целях рассмотрения, анализа и устранения выявленных недостатков и нарушений.</w:t>
      </w:r>
    </w:p>
    <w:sectPr w:rsidR="00CA794D" w:rsidRPr="00296D26" w:rsidSect="008E6825">
      <w:headerReference w:type="default" r:id="rId13"/>
      <w:pgSz w:w="11907" w:h="16840"/>
      <w:pgMar w:top="1134" w:right="851" w:bottom="1134" w:left="1418" w:header="709" w:footer="709" w:gutter="0"/>
      <w:paperSrc w:first="1" w:other="1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D287BB" w14:textId="77777777" w:rsidR="00165CC4" w:rsidRDefault="00165CC4">
      <w:r>
        <w:separator/>
      </w:r>
    </w:p>
  </w:endnote>
  <w:endnote w:type="continuationSeparator" w:id="0">
    <w:p w14:paraId="7F9350ED" w14:textId="77777777" w:rsidR="00165CC4" w:rsidRDefault="00165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E6471F" w14:textId="77777777" w:rsidR="00165CC4" w:rsidRDefault="00165CC4">
      <w:r>
        <w:separator/>
      </w:r>
    </w:p>
  </w:footnote>
  <w:footnote w:type="continuationSeparator" w:id="0">
    <w:p w14:paraId="67B61035" w14:textId="77777777" w:rsidR="00165CC4" w:rsidRDefault="00165CC4">
      <w:r>
        <w:continuationSeparator/>
      </w:r>
    </w:p>
  </w:footnote>
  <w:footnote w:id="1">
    <w:p w14:paraId="2778EF04" w14:textId="77777777" w:rsidR="00FC6C7E" w:rsidRPr="00E71AD3" w:rsidRDefault="00FC6C7E" w:rsidP="00FC6C7E">
      <w:pPr>
        <w:pStyle w:val="ae"/>
      </w:pPr>
      <w:r w:rsidRPr="003B3ECD">
        <w:rPr>
          <w:rStyle w:val="af0"/>
        </w:rPr>
        <w:footnoteRef/>
      </w:r>
      <w:r w:rsidRPr="003B3ECD">
        <w:t xml:space="preserve"> Постановление Правительства</w:t>
      </w:r>
      <w:r w:rsidRPr="00E71AD3">
        <w:t xml:space="preserve"> Орловской области от 29.12.2020 </w:t>
      </w:r>
      <w:r>
        <w:t>№</w:t>
      </w:r>
      <w:r w:rsidRPr="00E71AD3">
        <w:t xml:space="preserve"> 831</w:t>
      </w:r>
      <w:r>
        <w:t xml:space="preserve"> «</w:t>
      </w:r>
      <w:r w:rsidRPr="00E71AD3">
        <w:t>Об утверждении Порядка определения объема и условий предоставления из областного бюджета субсидий на иные цели бюджетным и автономным учреждениям Орловской области, подведомственным Департаменту здравоохранения Орловской области</w:t>
      </w:r>
      <w:r>
        <w:t xml:space="preserve">» (далее - </w:t>
      </w:r>
      <w:r w:rsidRPr="00E71AD3">
        <w:t>Поряд</w:t>
      </w:r>
      <w:r>
        <w:t>о</w:t>
      </w:r>
      <w:r w:rsidRPr="00E71AD3">
        <w:t>к определения объема и условий предоставления из областного бюджета субсидий на иные цели</w:t>
      </w:r>
      <w:r>
        <w:t>).</w:t>
      </w:r>
    </w:p>
  </w:footnote>
  <w:footnote w:id="2">
    <w:p w14:paraId="00B6737F" w14:textId="77777777" w:rsidR="00FC6C7E" w:rsidRPr="00582E31" w:rsidRDefault="00FC6C7E" w:rsidP="00FC6C7E">
      <w:pPr>
        <w:pStyle w:val="ae"/>
      </w:pPr>
      <w:r w:rsidRPr="00D71549">
        <w:rPr>
          <w:rStyle w:val="af0"/>
        </w:rPr>
        <w:footnoteRef/>
      </w:r>
      <w:r w:rsidRPr="00D71549">
        <w:t xml:space="preserve"> Постановление Главного государственного санитарного врача РФ от 18.02.2003 № 8 «О введении в действие СанПиН 2.6.1.1192-03» (далее - СанПиН 2.6.1.1192-03</w:t>
      </w:r>
      <w:r>
        <w:t>)</w:t>
      </w:r>
      <w:r w:rsidRPr="00582E31">
        <w:t>.</w:t>
      </w:r>
      <w:r>
        <w:t xml:space="preserve"> С 01.09.2025 п</w:t>
      </w:r>
      <w:r w:rsidRPr="00582E31">
        <w:t>остановление Главного государственного санитарного врача РФ от 27.03.2025 № 6 «Об утверждении санитарно-эпидемиологических правил и норм СанПиН 2.6.4115-25 «Санитарно-эпидемиологические требования в области радиационной безопасности населения при обращении источников ионизирующего излучения»</w:t>
      </w:r>
      <w:r>
        <w:t xml:space="preserve"> (далее - </w:t>
      </w:r>
      <w:r>
        <w:br/>
      </w:r>
      <w:r w:rsidRPr="00D71549">
        <w:t>СанПиН 2.6.4115-25</w:t>
      </w:r>
      <w:r>
        <w:t>)</w:t>
      </w:r>
      <w:r w:rsidRPr="00582E31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45606" w14:textId="77777777" w:rsidR="00464F93" w:rsidRDefault="00593C41">
    <w:pPr>
      <w:pStyle w:val="a4"/>
    </w:pPr>
    <w:r>
      <w:rPr>
        <w:rStyle w:val="a3"/>
      </w:rPr>
      <w:fldChar w:fldCharType="begin"/>
    </w:r>
    <w:r w:rsidR="00464F93">
      <w:rPr>
        <w:rStyle w:val="a3"/>
      </w:rPr>
      <w:instrText xml:space="preserve"> PAGE </w:instrText>
    </w:r>
    <w:r>
      <w:rPr>
        <w:rStyle w:val="a3"/>
      </w:rPr>
      <w:fldChar w:fldCharType="separate"/>
    </w:r>
    <w:r w:rsidR="005E7670">
      <w:rPr>
        <w:rStyle w:val="a3"/>
        <w:noProof/>
      </w:rPr>
      <w:t>2</w:t>
    </w:r>
    <w:r>
      <w:rPr>
        <w:rStyle w:val="a3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C19"/>
    <w:rsid w:val="00001182"/>
    <w:rsid w:val="000110DF"/>
    <w:rsid w:val="000148ED"/>
    <w:rsid w:val="00062DCB"/>
    <w:rsid w:val="00064206"/>
    <w:rsid w:val="00071084"/>
    <w:rsid w:val="00081B4B"/>
    <w:rsid w:val="000841D6"/>
    <w:rsid w:val="000910CA"/>
    <w:rsid w:val="000A052B"/>
    <w:rsid w:val="000A345F"/>
    <w:rsid w:val="000A4165"/>
    <w:rsid w:val="000B44FB"/>
    <w:rsid w:val="000B59BA"/>
    <w:rsid w:val="000C0565"/>
    <w:rsid w:val="000C2382"/>
    <w:rsid w:val="000D7C65"/>
    <w:rsid w:val="000E2EF9"/>
    <w:rsid w:val="000E57FA"/>
    <w:rsid w:val="000E7616"/>
    <w:rsid w:val="000F69AA"/>
    <w:rsid w:val="00101FD9"/>
    <w:rsid w:val="00137FF6"/>
    <w:rsid w:val="00151855"/>
    <w:rsid w:val="00160DDF"/>
    <w:rsid w:val="00165CC4"/>
    <w:rsid w:val="001734A2"/>
    <w:rsid w:val="001742D5"/>
    <w:rsid w:val="00186FED"/>
    <w:rsid w:val="001929F7"/>
    <w:rsid w:val="00192B4B"/>
    <w:rsid w:val="00196A57"/>
    <w:rsid w:val="001A4027"/>
    <w:rsid w:val="001B1716"/>
    <w:rsid w:val="001E0898"/>
    <w:rsid w:val="001E3888"/>
    <w:rsid w:val="001E71DB"/>
    <w:rsid w:val="00211353"/>
    <w:rsid w:val="002200A2"/>
    <w:rsid w:val="00221A04"/>
    <w:rsid w:val="00232F7C"/>
    <w:rsid w:val="00233B0F"/>
    <w:rsid w:val="002402C4"/>
    <w:rsid w:val="002541AB"/>
    <w:rsid w:val="0025691B"/>
    <w:rsid w:val="00296D26"/>
    <w:rsid w:val="002A1676"/>
    <w:rsid w:val="002B0255"/>
    <w:rsid w:val="002B060D"/>
    <w:rsid w:val="002B1303"/>
    <w:rsid w:val="002C058D"/>
    <w:rsid w:val="002C1B52"/>
    <w:rsid w:val="002C5965"/>
    <w:rsid w:val="002D56D2"/>
    <w:rsid w:val="002F0B58"/>
    <w:rsid w:val="002F3184"/>
    <w:rsid w:val="003042B6"/>
    <w:rsid w:val="00314FA3"/>
    <w:rsid w:val="00320DD1"/>
    <w:rsid w:val="00333D17"/>
    <w:rsid w:val="00334D0B"/>
    <w:rsid w:val="00337862"/>
    <w:rsid w:val="00346101"/>
    <w:rsid w:val="003600B7"/>
    <w:rsid w:val="003622E0"/>
    <w:rsid w:val="00366D4C"/>
    <w:rsid w:val="003845E5"/>
    <w:rsid w:val="00392F46"/>
    <w:rsid w:val="003944BB"/>
    <w:rsid w:val="003A2956"/>
    <w:rsid w:val="003A5F10"/>
    <w:rsid w:val="003B0BF0"/>
    <w:rsid w:val="003C18FB"/>
    <w:rsid w:val="003D46F9"/>
    <w:rsid w:val="004223ED"/>
    <w:rsid w:val="00431946"/>
    <w:rsid w:val="0043505D"/>
    <w:rsid w:val="00437600"/>
    <w:rsid w:val="004408E5"/>
    <w:rsid w:val="00447B99"/>
    <w:rsid w:val="00454ECB"/>
    <w:rsid w:val="0046333C"/>
    <w:rsid w:val="00464F93"/>
    <w:rsid w:val="004665D9"/>
    <w:rsid w:val="0048249B"/>
    <w:rsid w:val="0048282B"/>
    <w:rsid w:val="004A6DD0"/>
    <w:rsid w:val="004A7ED8"/>
    <w:rsid w:val="004B14D4"/>
    <w:rsid w:val="004D0B10"/>
    <w:rsid w:val="004D0FAB"/>
    <w:rsid w:val="004D5310"/>
    <w:rsid w:val="004D7A4E"/>
    <w:rsid w:val="004E5DD0"/>
    <w:rsid w:val="004F0912"/>
    <w:rsid w:val="004F7719"/>
    <w:rsid w:val="0051323B"/>
    <w:rsid w:val="00527326"/>
    <w:rsid w:val="00541F60"/>
    <w:rsid w:val="005474F4"/>
    <w:rsid w:val="005708B8"/>
    <w:rsid w:val="00572DA8"/>
    <w:rsid w:val="00574430"/>
    <w:rsid w:val="00593C41"/>
    <w:rsid w:val="0059671E"/>
    <w:rsid w:val="005B7068"/>
    <w:rsid w:val="005E15E7"/>
    <w:rsid w:val="005E7670"/>
    <w:rsid w:val="006046D9"/>
    <w:rsid w:val="0060794F"/>
    <w:rsid w:val="0061147E"/>
    <w:rsid w:val="00630F37"/>
    <w:rsid w:val="006503A2"/>
    <w:rsid w:val="0066360D"/>
    <w:rsid w:val="0068454D"/>
    <w:rsid w:val="006A4BFE"/>
    <w:rsid w:val="006B024C"/>
    <w:rsid w:val="006C1A4F"/>
    <w:rsid w:val="006D2F20"/>
    <w:rsid w:val="006D506C"/>
    <w:rsid w:val="006E512A"/>
    <w:rsid w:val="006E6F78"/>
    <w:rsid w:val="006F2C29"/>
    <w:rsid w:val="0070085F"/>
    <w:rsid w:val="00704E9D"/>
    <w:rsid w:val="00705538"/>
    <w:rsid w:val="00710C63"/>
    <w:rsid w:val="00725AD9"/>
    <w:rsid w:val="007276F7"/>
    <w:rsid w:val="0073349E"/>
    <w:rsid w:val="00775915"/>
    <w:rsid w:val="007821F3"/>
    <w:rsid w:val="00786C1B"/>
    <w:rsid w:val="00796A8C"/>
    <w:rsid w:val="007A1230"/>
    <w:rsid w:val="007A1E37"/>
    <w:rsid w:val="007A353B"/>
    <w:rsid w:val="007B7551"/>
    <w:rsid w:val="007C30A9"/>
    <w:rsid w:val="007C45CF"/>
    <w:rsid w:val="00802F04"/>
    <w:rsid w:val="00810BF1"/>
    <w:rsid w:val="00831181"/>
    <w:rsid w:val="008379A1"/>
    <w:rsid w:val="0084168A"/>
    <w:rsid w:val="00842831"/>
    <w:rsid w:val="00865014"/>
    <w:rsid w:val="00867A2B"/>
    <w:rsid w:val="00870BEE"/>
    <w:rsid w:val="00872F55"/>
    <w:rsid w:val="00875584"/>
    <w:rsid w:val="00884311"/>
    <w:rsid w:val="00884E93"/>
    <w:rsid w:val="008A445A"/>
    <w:rsid w:val="008C5FCA"/>
    <w:rsid w:val="008D3C84"/>
    <w:rsid w:val="008D443B"/>
    <w:rsid w:val="008E6810"/>
    <w:rsid w:val="008E6825"/>
    <w:rsid w:val="008F65B2"/>
    <w:rsid w:val="008F71C5"/>
    <w:rsid w:val="009120DB"/>
    <w:rsid w:val="00920FA1"/>
    <w:rsid w:val="00944B9E"/>
    <w:rsid w:val="009459C7"/>
    <w:rsid w:val="00954C8A"/>
    <w:rsid w:val="009555AD"/>
    <w:rsid w:val="00965251"/>
    <w:rsid w:val="00981D4B"/>
    <w:rsid w:val="009825B7"/>
    <w:rsid w:val="009967D1"/>
    <w:rsid w:val="009A2750"/>
    <w:rsid w:val="009C0A9F"/>
    <w:rsid w:val="009C1AE2"/>
    <w:rsid w:val="009D1C19"/>
    <w:rsid w:val="009D44D8"/>
    <w:rsid w:val="009F480A"/>
    <w:rsid w:val="009F65E8"/>
    <w:rsid w:val="00A027C1"/>
    <w:rsid w:val="00A04C53"/>
    <w:rsid w:val="00A054E0"/>
    <w:rsid w:val="00A12279"/>
    <w:rsid w:val="00A21F19"/>
    <w:rsid w:val="00A408DC"/>
    <w:rsid w:val="00A43EA0"/>
    <w:rsid w:val="00A44429"/>
    <w:rsid w:val="00A574AE"/>
    <w:rsid w:val="00A6023D"/>
    <w:rsid w:val="00A9010B"/>
    <w:rsid w:val="00A96254"/>
    <w:rsid w:val="00AA715D"/>
    <w:rsid w:val="00AA736A"/>
    <w:rsid w:val="00AB3D2E"/>
    <w:rsid w:val="00AD0A0D"/>
    <w:rsid w:val="00AD652F"/>
    <w:rsid w:val="00AE3CAC"/>
    <w:rsid w:val="00AF5134"/>
    <w:rsid w:val="00B01C24"/>
    <w:rsid w:val="00B0769D"/>
    <w:rsid w:val="00B12129"/>
    <w:rsid w:val="00B16FD6"/>
    <w:rsid w:val="00B25215"/>
    <w:rsid w:val="00B325D0"/>
    <w:rsid w:val="00B55B1E"/>
    <w:rsid w:val="00B62F0A"/>
    <w:rsid w:val="00B64289"/>
    <w:rsid w:val="00B85E96"/>
    <w:rsid w:val="00B8779C"/>
    <w:rsid w:val="00B913D5"/>
    <w:rsid w:val="00BA757B"/>
    <w:rsid w:val="00BB38F6"/>
    <w:rsid w:val="00BB59D3"/>
    <w:rsid w:val="00BE5E64"/>
    <w:rsid w:val="00C05CE5"/>
    <w:rsid w:val="00C17527"/>
    <w:rsid w:val="00C219AD"/>
    <w:rsid w:val="00C22E40"/>
    <w:rsid w:val="00C4199B"/>
    <w:rsid w:val="00C4439F"/>
    <w:rsid w:val="00C453F2"/>
    <w:rsid w:val="00C67B46"/>
    <w:rsid w:val="00C71AFD"/>
    <w:rsid w:val="00C74E65"/>
    <w:rsid w:val="00C846A6"/>
    <w:rsid w:val="00CA794D"/>
    <w:rsid w:val="00CC6035"/>
    <w:rsid w:val="00CD3E82"/>
    <w:rsid w:val="00CE3323"/>
    <w:rsid w:val="00CE3757"/>
    <w:rsid w:val="00CE3BF1"/>
    <w:rsid w:val="00CF79F4"/>
    <w:rsid w:val="00D13C85"/>
    <w:rsid w:val="00D16EFF"/>
    <w:rsid w:val="00D34CDC"/>
    <w:rsid w:val="00D453CB"/>
    <w:rsid w:val="00D52048"/>
    <w:rsid w:val="00D5433A"/>
    <w:rsid w:val="00D56BF1"/>
    <w:rsid w:val="00D64108"/>
    <w:rsid w:val="00D86481"/>
    <w:rsid w:val="00D92449"/>
    <w:rsid w:val="00D95629"/>
    <w:rsid w:val="00DA0E2C"/>
    <w:rsid w:val="00DB4C96"/>
    <w:rsid w:val="00DB532A"/>
    <w:rsid w:val="00DD1B05"/>
    <w:rsid w:val="00DD795B"/>
    <w:rsid w:val="00E0573A"/>
    <w:rsid w:val="00E102AB"/>
    <w:rsid w:val="00E13EA2"/>
    <w:rsid w:val="00E26F88"/>
    <w:rsid w:val="00E435DC"/>
    <w:rsid w:val="00E478C3"/>
    <w:rsid w:val="00E6707B"/>
    <w:rsid w:val="00E763AA"/>
    <w:rsid w:val="00E80537"/>
    <w:rsid w:val="00E81DAD"/>
    <w:rsid w:val="00E84748"/>
    <w:rsid w:val="00E873C5"/>
    <w:rsid w:val="00E92A5D"/>
    <w:rsid w:val="00EA0258"/>
    <w:rsid w:val="00EA3B31"/>
    <w:rsid w:val="00EB58ED"/>
    <w:rsid w:val="00ED6693"/>
    <w:rsid w:val="00EE2BDC"/>
    <w:rsid w:val="00EF1C4A"/>
    <w:rsid w:val="00F0153A"/>
    <w:rsid w:val="00F172BE"/>
    <w:rsid w:val="00F36A73"/>
    <w:rsid w:val="00F5161F"/>
    <w:rsid w:val="00F52310"/>
    <w:rsid w:val="00F5647F"/>
    <w:rsid w:val="00F768A5"/>
    <w:rsid w:val="00F81912"/>
    <w:rsid w:val="00F84FF1"/>
    <w:rsid w:val="00F92F09"/>
    <w:rsid w:val="00FC487A"/>
    <w:rsid w:val="00FC6C7E"/>
    <w:rsid w:val="00FD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F35C17"/>
  <w15:docId w15:val="{5A46D275-EFC8-4338-9F80-65207B3FC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6825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 w:val="28"/>
      <w:szCs w:val="28"/>
    </w:rPr>
  </w:style>
  <w:style w:type="paragraph" w:styleId="1">
    <w:name w:val="heading 1"/>
    <w:basedOn w:val="a"/>
    <w:next w:val="a"/>
    <w:qFormat/>
    <w:rsid w:val="009A2750"/>
    <w:pPr>
      <w:spacing w:line="240" w:lineRule="auto"/>
      <w:ind w:firstLine="0"/>
      <w:jc w:val="center"/>
      <w:outlineLvl w:val="0"/>
    </w:pPr>
    <w:rPr>
      <w:rFonts w:cs="Arial"/>
      <w:b/>
      <w:bCs/>
      <w:caps/>
      <w:spacing w:val="60"/>
    </w:rPr>
  </w:style>
  <w:style w:type="paragraph" w:styleId="2">
    <w:name w:val="heading 2"/>
    <w:basedOn w:val="a"/>
    <w:next w:val="a"/>
    <w:qFormat/>
    <w:rsid w:val="009A2750"/>
    <w:pPr>
      <w:spacing w:line="240" w:lineRule="auto"/>
      <w:ind w:firstLine="0"/>
      <w:jc w:val="center"/>
      <w:outlineLvl w:val="1"/>
    </w:pPr>
    <w:rPr>
      <w:rFonts w:cs="Arial"/>
      <w:b/>
      <w:bCs/>
      <w:iCs/>
      <w:caps/>
    </w:rPr>
  </w:style>
  <w:style w:type="paragraph" w:styleId="3">
    <w:name w:val="heading 3"/>
    <w:basedOn w:val="a"/>
    <w:qFormat/>
    <w:rsid w:val="009A2750"/>
    <w:pPr>
      <w:spacing w:line="240" w:lineRule="auto"/>
      <w:ind w:firstLine="0"/>
      <w:jc w:val="center"/>
      <w:outlineLvl w:val="2"/>
    </w:pPr>
    <w:rPr>
      <w:rFonts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D1C19"/>
  </w:style>
  <w:style w:type="paragraph" w:styleId="a4">
    <w:name w:val="header"/>
    <w:basedOn w:val="a"/>
    <w:rsid w:val="00001182"/>
    <w:pPr>
      <w:spacing w:after="120"/>
      <w:ind w:firstLine="0"/>
      <w:jc w:val="center"/>
    </w:pPr>
  </w:style>
  <w:style w:type="paragraph" w:customStyle="1" w:styleId="a5">
    <w:name w:val="подпись"/>
    <w:basedOn w:val="a"/>
    <w:rsid w:val="00AE3CAC"/>
    <w:pPr>
      <w:spacing w:line="240" w:lineRule="auto"/>
      <w:ind w:firstLine="0"/>
      <w:jc w:val="right"/>
    </w:pPr>
  </w:style>
  <w:style w:type="paragraph" w:customStyle="1" w:styleId="a6">
    <w:name w:val="адрес"/>
    <w:basedOn w:val="a"/>
    <w:rsid w:val="009F65E8"/>
    <w:pPr>
      <w:spacing w:line="240" w:lineRule="auto"/>
      <w:ind w:firstLine="0"/>
      <w:jc w:val="center"/>
    </w:pPr>
  </w:style>
  <w:style w:type="paragraph" w:customStyle="1" w:styleId="a7">
    <w:name w:val="Должность"/>
    <w:basedOn w:val="a"/>
    <w:rsid w:val="0051323B"/>
    <w:pPr>
      <w:spacing w:line="240" w:lineRule="auto"/>
      <w:ind w:firstLine="0"/>
      <w:jc w:val="center"/>
    </w:pPr>
    <w:rPr>
      <w:szCs w:val="20"/>
    </w:rPr>
  </w:style>
  <w:style w:type="paragraph" w:styleId="a8">
    <w:name w:val="Balloon Text"/>
    <w:basedOn w:val="a"/>
    <w:semiHidden/>
    <w:rsid w:val="005708B8"/>
    <w:rPr>
      <w:rFonts w:ascii="Tahoma" w:hAnsi="Tahoma" w:cs="Tahoma"/>
      <w:sz w:val="16"/>
      <w:szCs w:val="16"/>
    </w:rPr>
  </w:style>
  <w:style w:type="paragraph" w:customStyle="1" w:styleId="a9">
    <w:name w:val="отметка ЭЦП"/>
    <w:basedOn w:val="a"/>
    <w:rsid w:val="00001182"/>
    <w:pPr>
      <w:spacing w:line="240" w:lineRule="auto"/>
      <w:ind w:firstLine="0"/>
      <w:jc w:val="center"/>
    </w:pPr>
    <w:rPr>
      <w:i/>
      <w:sz w:val="24"/>
      <w:szCs w:val="24"/>
    </w:rPr>
  </w:style>
  <w:style w:type="paragraph" w:customStyle="1" w:styleId="aa">
    <w:name w:val="исполнитель"/>
    <w:basedOn w:val="a"/>
    <w:rsid w:val="00001182"/>
    <w:pPr>
      <w:spacing w:line="240" w:lineRule="auto"/>
      <w:ind w:firstLine="0"/>
      <w:jc w:val="left"/>
    </w:pPr>
    <w:rPr>
      <w:sz w:val="24"/>
      <w:szCs w:val="24"/>
    </w:rPr>
  </w:style>
  <w:style w:type="paragraph" w:customStyle="1" w:styleId="10">
    <w:name w:val="Должность1"/>
    <w:basedOn w:val="a"/>
    <w:rsid w:val="00802F04"/>
    <w:pPr>
      <w:spacing w:line="240" w:lineRule="auto"/>
      <w:ind w:firstLine="0"/>
      <w:jc w:val="left"/>
    </w:pPr>
  </w:style>
  <w:style w:type="table" w:styleId="ab">
    <w:name w:val="Table Grid"/>
    <w:basedOn w:val="a1"/>
    <w:rsid w:val="00D52048"/>
    <w:pPr>
      <w:overflowPunct w:val="0"/>
      <w:autoSpaceDE w:val="0"/>
      <w:autoSpaceDN w:val="0"/>
      <w:adjustRightInd w:val="0"/>
      <w:spacing w:line="360" w:lineRule="auto"/>
      <w:ind w:left="284" w:right="-284" w:firstLine="709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ДСП"/>
    <w:basedOn w:val="a"/>
    <w:rsid w:val="003845E5"/>
    <w:pPr>
      <w:spacing w:line="240" w:lineRule="auto"/>
      <w:ind w:firstLine="0"/>
      <w:jc w:val="center"/>
    </w:pPr>
    <w:rPr>
      <w:i/>
      <w:sz w:val="24"/>
    </w:rPr>
  </w:style>
  <w:style w:type="paragraph" w:styleId="ad">
    <w:name w:val="footer"/>
    <w:basedOn w:val="a"/>
    <w:rsid w:val="00392F46"/>
    <w:pPr>
      <w:tabs>
        <w:tab w:val="center" w:pos="4677"/>
        <w:tab w:val="right" w:pos="9355"/>
      </w:tabs>
    </w:pPr>
  </w:style>
  <w:style w:type="paragraph" w:styleId="ae">
    <w:name w:val="footnote text"/>
    <w:basedOn w:val="a"/>
    <w:link w:val="af"/>
    <w:semiHidden/>
    <w:unhideWhenUsed/>
    <w:rsid w:val="000B59BA"/>
    <w:pPr>
      <w:spacing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0B59BA"/>
  </w:style>
  <w:style w:type="character" w:styleId="af0">
    <w:name w:val="footnote reference"/>
    <w:basedOn w:val="a0"/>
    <w:link w:val="11"/>
    <w:unhideWhenUsed/>
    <w:rsid w:val="000B59BA"/>
    <w:rPr>
      <w:vertAlign w:val="superscript"/>
    </w:rPr>
  </w:style>
  <w:style w:type="paragraph" w:styleId="af1">
    <w:name w:val="List Paragraph"/>
    <w:basedOn w:val="a"/>
    <w:uiPriority w:val="34"/>
    <w:qFormat/>
    <w:rsid w:val="009C0A9F"/>
    <w:pPr>
      <w:ind w:left="720"/>
      <w:contextualSpacing/>
    </w:pPr>
  </w:style>
  <w:style w:type="paragraph" w:customStyle="1" w:styleId="11">
    <w:name w:val="Знак сноски1"/>
    <w:link w:val="af0"/>
    <w:rsid w:val="00D13C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 атрибутами" ma:contentTypeID="0x0101001CCE6BEE340741958E57C96A5CC68E37006EBDFCC2E1B55A4EA456C875079FF981" ma:contentTypeVersion="6" ma:contentTypeDescription="Документ с атрибутами" ma:contentTypeScope="" ma:versionID="0f494306b8cedd6bd789560b3729913e">
  <xsd:schema xmlns:xsd="http://www.w3.org/2001/XMLSchema" xmlns:xs="http://www.w3.org/2001/XMLSchema" xmlns:p="http://schemas.microsoft.com/office/2006/metadata/properties" xmlns:ns2="BD5D7F97-43DC-4B9B-BA58-7AFF08FDADA5" xmlns:ns3="c36334b5-d259-44e6-bd9b-b4f02e616251" targetNamespace="http://schemas.microsoft.com/office/2006/metadata/properties" ma:root="true" ma:fieldsID="f549c23110fb63b202489d5ef3c1b723" ns2:_="" ns3:_="">
    <xsd:import namespace="BD5D7F97-43DC-4B9B-BA58-7AFF08FDADA5"/>
    <xsd:import namespace="c36334b5-d259-44e6-bd9b-b4f02e616251"/>
    <xsd:element name="properties">
      <xsd:complexType>
        <xsd:sequence>
          <xsd:element name="documentManagement">
            <xsd:complexType>
              <xsd:all>
                <xsd:element ref="ns2:FullName" minOccurs="0"/>
                <xsd:element ref="ns2:PublishDate" minOccurs="0"/>
                <xsd:element ref="ns2:AproveDate" minOccurs="0"/>
                <xsd:element ref="ns2:StatusExt" minOccurs="0"/>
                <xsd:element ref="ns2:Position" minOccurs="0"/>
                <xsd:element ref="ns2:DoPublic" minOccurs="0"/>
                <xsd:element ref="ns2:PositionInView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D7F97-43DC-4B9B-BA58-7AFF08FDADA5" elementFormDefault="qualified">
    <xsd:import namespace="http://schemas.microsoft.com/office/2006/documentManagement/types"/>
    <xsd:import namespace="http://schemas.microsoft.com/office/infopath/2007/PartnerControls"/>
    <xsd:element name="FullName" ma:index="7" nillable="true" ma:displayName="Полное наименование" ma:internalName="FullName" ma:showField="TRUE">
      <xsd:simpleType>
        <xsd:restriction base="dms:Note">
          <xsd:maxLength value="1024"/>
        </xsd:restriction>
      </xsd:simpleType>
    </xsd:element>
    <xsd:element name="PublishDate" ma:index="8" nillable="true" ma:displayName="Дата публикации" ma:default="[today]" ma:format="DateOnly" ma:internalName="PublishDate" ma:showField="TRUE">
      <xsd:simpleType>
        <xsd:restriction base="dms:DateTime"/>
      </xsd:simpleType>
    </xsd:element>
    <xsd:element name="AproveDate" ma:index="9" nillable="true" ma:displayName="Дата утверждения" ma:format="DateOnly" ma:internalName="AproveDate" ma:showField="TRUE">
      <xsd:simpleType>
        <xsd:restriction base="dms:DateTime"/>
      </xsd:simpleType>
    </xsd:element>
    <xsd:element name="StatusExt" ma:index="10" nillable="true" ma:displayName="Статус" ma:default="Без статуса" ma:format="Dropdown" ma:internalName="StatusExt" ma:showField="TRUE">
      <xsd:simpleType>
        <xsd:restriction base="dms:Choice">
          <xsd:enumeration value="Без статуса"/>
          <xsd:enumeration value="Утверждён"/>
          <xsd:enumeration value="Проект"/>
          <xsd:enumeration value="Утратил силу"/>
        </xsd:restriction>
      </xsd:simpleType>
    </xsd:element>
    <xsd:element name="Position" ma:index="11" nillable="true" ma:displayName="Позиция на главной странице" ma:decimals="0" ma:default="100" ma:internalName="Position" ma:showField="TRUE">
      <xsd:simpleType>
        <xsd:restriction base="dms:Number">
          <xsd:minInclusive value="0"/>
        </xsd:restriction>
      </xsd:simpleType>
    </xsd:element>
    <xsd:element name="DoPublic" ma:index="12" nillable="true" ma:displayName="Публиковать в анонсах на главной странице" ma:default="1" ma:internalName="DoPublic" ma:showField="TRUE">
      <xsd:simpleType>
        <xsd:restriction base="dms:Boolean"/>
      </xsd:simpleType>
    </xsd:element>
    <xsd:element name="PositionInView" ma:index="13" nillable="true" ma:displayName="Позиция в представлении" ma:decimals="0" ma:default="100" ma:internalName="PositionInView" ma:showField="TRUE">
      <xsd:simpleType>
        <xsd:restriction base="dms:Number">
          <xsd:minInclusive value="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334b5-d259-44e6-bd9b-b4f02e616251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5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roveDate xmlns="BD5D7F97-43DC-4B9B-BA58-7AFF08FDADA5">2010-04-02T00:00:00Z</AproveDate>
    <FullName xmlns="BD5D7F97-43DC-4B9B-BA58-7AFF08FDADA5">Бланк &amp;quot;Акт изъятия документов&amp;quot; (&lt;strong&gt;без герба&lt;/strong&gt;, &lt;em&gt;группа регистрации в САДЭД &amp;quot;Дело&amp;quot;- &lt;/em&gt;исходящий (внутренний) структурного подразделения, структура - см. СГА 101)</FullName>
    <PositionInView xmlns="BD5D7F97-43DC-4B9B-BA58-7AFF08FDADA5">5</PositionInView>
    <Position xmlns="BD5D7F97-43DC-4B9B-BA58-7AFF08FDADA5">100</Position>
    <StatusExt xmlns="BD5D7F97-43DC-4B9B-BA58-7AFF08FDADA5">Утверждён</StatusExt>
    <PublishDate xmlns="BD5D7F97-43DC-4B9B-BA58-7AFF08FDADA5">2010-04-16T00:00:00Z</PublishDate>
    <DoPublic xmlns="BD5D7F97-43DC-4B9B-BA58-7AFF08FDADA5">true</DoPublic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817788A-624C-45A6-AD53-65259993FC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D7F97-43DC-4B9B-BA58-7AFF08FDADA5"/>
    <ds:schemaRef ds:uri="c36334b5-d259-44e6-bd9b-b4f02e6162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6E928E-E070-4C6D-A24A-FF1F09906D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01C973-444E-4F20-A3E6-7D8D781DAC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7F337D-8454-4B29-80AA-61F5959985AA}">
  <ds:schemaRefs>
    <ds:schemaRef ds:uri="http://schemas.microsoft.com/office/2006/metadata/properties"/>
    <ds:schemaRef ds:uri="http://schemas.microsoft.com/office/infopath/2007/PartnerControls"/>
    <ds:schemaRef ds:uri="BD5D7F97-43DC-4B9B-BA58-7AFF08FDADA5"/>
  </ds:schemaRefs>
</ds:datastoreItem>
</file>

<file path=customXml/itemProps5.xml><?xml version="1.0" encoding="utf-8"?>
<ds:datastoreItem xmlns:ds="http://schemas.openxmlformats.org/officeDocument/2006/customXml" ds:itemID="{EC6B3E5A-5BC2-41C5-95D8-9574119B950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5B23B9E-3DBF-4E91-8111-50FC9BC19BF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Акт изъятия документов</vt:lpstr>
    </vt:vector>
  </TitlesOfParts>
  <Company>@Счетная палата Российской Федерации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Акт изъятия документов</dc:title>
  <dc:creator>ДДОПК</dc:creator>
  <cp:lastModifiedBy>КСП 524</cp:lastModifiedBy>
  <cp:revision>5</cp:revision>
  <cp:lastPrinted>2026-01-19T07:13:00Z</cp:lastPrinted>
  <dcterms:created xsi:type="dcterms:W3CDTF">2026-04-02T13:23:00Z</dcterms:created>
  <dcterms:modified xsi:type="dcterms:W3CDTF">2026-06-05T05:53:00Z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Крылова Т.В.</vt:lpwstr>
  </property>
  <property fmtid="{D5CDD505-2E9C-101B-9397-08002B2CF9AE}" pid="3" name="display_urn:schemas-microsoft-com:office:office#Author">
    <vt:lpwstr>Крылова Т.В.</vt:lpwstr>
  </property>
  <property fmtid="{D5CDD505-2E9C-101B-9397-08002B2CF9AE}" pid="4" name="Order">
    <vt:lpwstr>10900.0000000000</vt:lpwstr>
  </property>
  <property fmtid="{D5CDD505-2E9C-101B-9397-08002B2CF9AE}" pid="5" name="ContentType">
    <vt:lpwstr>Документ с атрибутами</vt:lpwstr>
  </property>
  <property fmtid="{D5CDD505-2E9C-101B-9397-08002B2CF9AE}" pid="6" name="_dlc_DocId">
    <vt:lpwstr>AUUPZJ3A7SR7-22-145</vt:lpwstr>
  </property>
  <property fmtid="{D5CDD505-2E9C-101B-9397-08002B2CF9AE}" pid="7" name="_dlc_DocIdItemGuid">
    <vt:lpwstr>243f6e22-0552-41e5-a3f3-7f9ca91f9f22</vt:lpwstr>
  </property>
  <property fmtid="{D5CDD505-2E9C-101B-9397-08002B2CF9AE}" pid="8" name="_dlc_DocIdUrl">
    <vt:lpwstr>http://portal/activity_ach/_layouts/DocIdRedir.aspx?ID=AUUPZJ3A7SR7-22-145, AUUPZJ3A7SR7-22-145</vt:lpwstr>
  </property>
</Properties>
</file>