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B884C" w14:textId="62C8AAEE" w:rsidR="003A02E0" w:rsidRDefault="003A02E0" w:rsidP="00760972">
      <w:pPr>
        <w:spacing w:after="0" w:line="240" w:lineRule="auto"/>
        <w:ind w:firstLine="709"/>
        <w:contextualSpacing/>
        <w:jc w:val="center"/>
        <w:rPr>
          <w:rFonts w:ascii="Times New Roman" w:hAnsi="Times New Roman"/>
          <w:sz w:val="28"/>
          <w:szCs w:val="28"/>
        </w:rPr>
      </w:pPr>
      <w:r w:rsidRPr="00760972">
        <w:rPr>
          <w:rFonts w:ascii="Times New Roman" w:hAnsi="Times New Roman"/>
          <w:sz w:val="28"/>
          <w:szCs w:val="28"/>
        </w:rPr>
        <w:t xml:space="preserve">Информация </w:t>
      </w:r>
      <w:r w:rsidR="000E62F0" w:rsidRPr="00760972">
        <w:rPr>
          <w:rFonts w:ascii="Times New Roman" w:hAnsi="Times New Roman"/>
          <w:sz w:val="28"/>
          <w:szCs w:val="28"/>
        </w:rPr>
        <w:t xml:space="preserve">на сайт </w:t>
      </w:r>
      <w:r w:rsidRPr="00760972">
        <w:rPr>
          <w:rFonts w:ascii="Times New Roman" w:hAnsi="Times New Roman"/>
          <w:sz w:val="28"/>
          <w:szCs w:val="28"/>
        </w:rPr>
        <w:t xml:space="preserve">по результатам контрольного-мероприятия </w:t>
      </w:r>
      <w:r w:rsidR="00760972" w:rsidRPr="00760972">
        <w:rPr>
          <w:rFonts w:ascii="Times New Roman" w:hAnsi="Times New Roman"/>
          <w:sz w:val="28"/>
          <w:szCs w:val="28"/>
        </w:rPr>
        <w:t>«Проверка целевого и эффективного использования бюджетных средств, выделенных бюджетному учреждению Орловской области «Орловский областной центр молодежи «Полет» на оплату труда»</w:t>
      </w:r>
    </w:p>
    <w:p w14:paraId="6949ABB1" w14:textId="77777777" w:rsidR="00760972" w:rsidRPr="00760972" w:rsidRDefault="00760972" w:rsidP="00760972">
      <w:pPr>
        <w:spacing w:after="0" w:line="240" w:lineRule="auto"/>
        <w:ind w:firstLine="709"/>
        <w:contextualSpacing/>
        <w:jc w:val="center"/>
        <w:rPr>
          <w:rFonts w:ascii="Times New Roman" w:hAnsi="Times New Roman"/>
          <w:sz w:val="28"/>
          <w:szCs w:val="28"/>
        </w:rPr>
      </w:pPr>
    </w:p>
    <w:p w14:paraId="73C5577E" w14:textId="4754A6D4" w:rsidR="00626439" w:rsidRPr="00CF2B28" w:rsidRDefault="00626439" w:rsidP="00CB26B1">
      <w:pPr>
        <w:spacing w:after="0" w:line="276" w:lineRule="auto"/>
        <w:ind w:firstLine="709"/>
        <w:contextualSpacing/>
        <w:jc w:val="both"/>
        <w:rPr>
          <w:rFonts w:ascii="Times New Roman" w:hAnsi="Times New Roman"/>
          <w:sz w:val="28"/>
          <w:szCs w:val="28"/>
        </w:rPr>
      </w:pPr>
      <w:r w:rsidRPr="00CF2B28">
        <w:rPr>
          <w:rFonts w:ascii="Times New Roman" w:hAnsi="Times New Roman"/>
          <w:sz w:val="28"/>
          <w:szCs w:val="28"/>
        </w:rPr>
        <w:t xml:space="preserve">В соответствии с Планом деятельности Контрольно-счетной палаты Орловской области на 2024 год проведено контрольное мероприятие </w:t>
      </w:r>
      <w:r w:rsidR="005C0EF9" w:rsidRPr="00760972">
        <w:rPr>
          <w:rFonts w:ascii="Times New Roman" w:hAnsi="Times New Roman"/>
          <w:sz w:val="28"/>
          <w:szCs w:val="28"/>
        </w:rPr>
        <w:t>«Проверка целевого и эффективного использования бюджетных средств, выделенных бюджетному учреждению Орловской области «Орловский областной центр молодежи «Полет» на оплату труда»</w:t>
      </w:r>
      <w:r w:rsidRPr="00CF2B28">
        <w:rPr>
          <w:rFonts w:ascii="Times New Roman" w:hAnsi="Times New Roman"/>
          <w:bCs/>
          <w:iCs/>
          <w:sz w:val="28"/>
          <w:szCs w:val="28"/>
        </w:rPr>
        <w:t xml:space="preserve">. </w:t>
      </w:r>
      <w:bookmarkStart w:id="0" w:name="_Hlk85636817"/>
    </w:p>
    <w:p w14:paraId="74BA6260" w14:textId="1193749C" w:rsidR="00626439" w:rsidRPr="00CF2B28" w:rsidRDefault="00626439" w:rsidP="00CB26B1">
      <w:pPr>
        <w:spacing w:after="0" w:line="276" w:lineRule="auto"/>
        <w:ind w:firstLine="709"/>
        <w:contextualSpacing/>
        <w:jc w:val="both"/>
        <w:rPr>
          <w:rFonts w:ascii="Times New Roman" w:hAnsi="Times New Roman"/>
          <w:sz w:val="28"/>
          <w:szCs w:val="28"/>
        </w:rPr>
      </w:pPr>
      <w:r w:rsidRPr="00CF2B28">
        <w:rPr>
          <w:rFonts w:ascii="Times New Roman" w:hAnsi="Times New Roman"/>
          <w:sz w:val="28"/>
          <w:szCs w:val="28"/>
        </w:rPr>
        <w:t>По результатам контрольного мероприятия установлены нарушения действующего законодательства и недостатк</w:t>
      </w:r>
      <w:r w:rsidR="00DD1727" w:rsidRPr="00CF2B28">
        <w:rPr>
          <w:rFonts w:ascii="Times New Roman" w:hAnsi="Times New Roman"/>
          <w:sz w:val="28"/>
          <w:szCs w:val="28"/>
        </w:rPr>
        <w:t>и.</w:t>
      </w:r>
      <w:r w:rsidRPr="00CF2B28">
        <w:rPr>
          <w:rFonts w:ascii="Times New Roman" w:hAnsi="Times New Roman"/>
          <w:sz w:val="28"/>
          <w:szCs w:val="28"/>
        </w:rPr>
        <w:t xml:space="preserve"> </w:t>
      </w:r>
    </w:p>
    <w:p w14:paraId="713A3A90" w14:textId="36F83794" w:rsidR="000F385B" w:rsidRDefault="000F385B" w:rsidP="00CB26B1">
      <w:pPr>
        <w:pStyle w:val="a9"/>
        <w:spacing w:before="0" w:beforeAutospacing="0" w:after="0" w:afterAutospacing="0" w:line="276" w:lineRule="auto"/>
        <w:ind w:firstLine="709"/>
        <w:contextualSpacing/>
        <w:jc w:val="both"/>
        <w:rPr>
          <w:sz w:val="28"/>
          <w:szCs w:val="28"/>
        </w:rPr>
      </w:pPr>
      <w:bookmarkStart w:id="1" w:name="_Hlk161325477"/>
      <w:r>
        <w:rPr>
          <w:sz w:val="28"/>
          <w:szCs w:val="28"/>
        </w:rPr>
        <w:t xml:space="preserve">В проверяемом периоде Учреждением, в </w:t>
      </w:r>
      <w:r w:rsidRPr="00D14B0E">
        <w:rPr>
          <w:sz w:val="28"/>
          <w:szCs w:val="28"/>
        </w:rPr>
        <w:t>нарушение пункта 160.1 Инструкции, утвержденной приказом Минфина России от 16.12.2010 № 174н, не произведено начисление резерва предстоящих расходов на оплату отпускных и резерва на оплату страховых взносов на общую сумму 596,6 тыс. рублей.</w:t>
      </w:r>
    </w:p>
    <w:p w14:paraId="55E6C372" w14:textId="5E825846" w:rsidR="000F385B" w:rsidRPr="00D14B0E" w:rsidRDefault="000F385B" w:rsidP="00CB26B1">
      <w:pPr>
        <w:pStyle w:val="a9"/>
        <w:spacing w:before="0" w:beforeAutospacing="0" w:after="0" w:afterAutospacing="0" w:line="276" w:lineRule="auto"/>
        <w:ind w:firstLine="709"/>
        <w:contextualSpacing/>
        <w:jc w:val="both"/>
        <w:rPr>
          <w:sz w:val="28"/>
          <w:szCs w:val="28"/>
        </w:rPr>
      </w:pPr>
      <w:r>
        <w:rPr>
          <w:sz w:val="28"/>
          <w:szCs w:val="28"/>
        </w:rPr>
        <w:t>Так же в</w:t>
      </w:r>
      <w:r w:rsidRPr="00D14B0E">
        <w:rPr>
          <w:sz w:val="28"/>
          <w:szCs w:val="28"/>
        </w:rPr>
        <w:t xml:space="preserve"> нарушение раздела 5 «Санкционирование расходов» Инструкции, утвержденной приказом Минфина России от 16.12.2010 № 174н</w:t>
      </w:r>
      <w:r w:rsidRPr="00D14B0E">
        <w:rPr>
          <w:rStyle w:val="a7"/>
          <w:sz w:val="28"/>
          <w:szCs w:val="28"/>
        </w:rPr>
        <w:footnoteReference w:id="1"/>
      </w:r>
      <w:r w:rsidRPr="00D14B0E">
        <w:rPr>
          <w:sz w:val="28"/>
          <w:szCs w:val="28"/>
        </w:rPr>
        <w:t>,</w:t>
      </w:r>
      <w:r>
        <w:rPr>
          <w:sz w:val="28"/>
          <w:szCs w:val="28"/>
        </w:rPr>
        <w:t>Учреждением</w:t>
      </w:r>
      <w:r w:rsidRPr="00D14B0E">
        <w:rPr>
          <w:sz w:val="28"/>
          <w:szCs w:val="28"/>
        </w:rPr>
        <w:t xml:space="preserve"> не осуществлялся бухгалтерский учет в части операций по санкционированию расходов.</w:t>
      </w:r>
    </w:p>
    <w:p w14:paraId="33238276" w14:textId="2CA0B614" w:rsidR="000F385B" w:rsidRDefault="000F385B" w:rsidP="00CB26B1">
      <w:pPr>
        <w:pStyle w:val="a9"/>
        <w:spacing w:before="0" w:beforeAutospacing="0" w:after="0" w:afterAutospacing="0" w:line="276" w:lineRule="auto"/>
        <w:ind w:firstLine="709"/>
        <w:contextualSpacing/>
        <w:jc w:val="both"/>
        <w:rPr>
          <w:sz w:val="28"/>
          <w:szCs w:val="28"/>
        </w:rPr>
      </w:pPr>
      <w:r w:rsidRPr="00F0219E">
        <w:rPr>
          <w:sz w:val="28"/>
          <w:szCs w:val="28"/>
        </w:rPr>
        <w:t>В нарушение пункта 4.2 раздела 4 Примерного положения об оплате труда и материальном стимулировании, утвержденного постановлением Правительства Орловской области от 19.03.2018 № 98,</w:t>
      </w:r>
      <w:r w:rsidR="00173639" w:rsidRPr="00F0219E">
        <w:rPr>
          <w:sz w:val="28"/>
          <w:szCs w:val="28"/>
        </w:rPr>
        <w:t xml:space="preserve"> Учреждением</w:t>
      </w:r>
      <w:r w:rsidRPr="00F0219E">
        <w:rPr>
          <w:sz w:val="28"/>
          <w:szCs w:val="28"/>
        </w:rPr>
        <w:t xml:space="preserve"> допущена переплата ежемесячной выплаты за стаж непрерывной работы на общую сумму 19,1 тыс. рублей </w:t>
      </w:r>
      <w:r w:rsidR="00173639" w:rsidRPr="00F0219E">
        <w:rPr>
          <w:sz w:val="28"/>
          <w:szCs w:val="28"/>
        </w:rPr>
        <w:t>и установлена недоплата</w:t>
      </w:r>
      <w:r w:rsidRPr="00F0219E">
        <w:rPr>
          <w:sz w:val="28"/>
          <w:szCs w:val="28"/>
        </w:rPr>
        <w:t xml:space="preserve"> </w:t>
      </w:r>
      <w:r w:rsidR="00173639" w:rsidRPr="00F0219E">
        <w:rPr>
          <w:sz w:val="28"/>
          <w:szCs w:val="28"/>
        </w:rPr>
        <w:t xml:space="preserve">в размере 7,0 тыс. рублей </w:t>
      </w:r>
      <w:r w:rsidRPr="00F0219E">
        <w:rPr>
          <w:sz w:val="28"/>
          <w:szCs w:val="28"/>
        </w:rPr>
        <w:t>работнику за счет неправильного исчисления стажа непрерывной работы.</w:t>
      </w:r>
    </w:p>
    <w:p w14:paraId="1F18C248" w14:textId="255519EF" w:rsidR="00F0219E" w:rsidRDefault="00F0219E" w:rsidP="00CB26B1">
      <w:pPr>
        <w:pStyle w:val="a8"/>
        <w:spacing w:after="0" w:line="276" w:lineRule="auto"/>
        <w:ind w:firstLine="709"/>
        <w:contextualSpacing/>
        <w:jc w:val="both"/>
        <w:rPr>
          <w:sz w:val="28"/>
          <w:szCs w:val="28"/>
        </w:rPr>
      </w:pPr>
      <w:r w:rsidRPr="00F0219E">
        <w:rPr>
          <w:sz w:val="28"/>
          <w:szCs w:val="28"/>
          <w:lang w:eastAsia="ru-RU"/>
        </w:rPr>
        <w:t>В ходе проведения контр</w:t>
      </w:r>
      <w:r>
        <w:rPr>
          <w:sz w:val="28"/>
          <w:szCs w:val="28"/>
          <w:lang w:eastAsia="ru-RU"/>
        </w:rPr>
        <w:t xml:space="preserve">ольного мероприятия установлено </w:t>
      </w:r>
      <w:r w:rsidR="000F385B" w:rsidRPr="00F0219E">
        <w:rPr>
          <w:sz w:val="28"/>
          <w:szCs w:val="28"/>
        </w:rPr>
        <w:t>нарушение статьи 133 Трудового кодекса Российской Федерации</w:t>
      </w:r>
      <w:r>
        <w:rPr>
          <w:sz w:val="28"/>
          <w:szCs w:val="28"/>
        </w:rPr>
        <w:t>, выразившееся в допущении</w:t>
      </w:r>
      <w:r w:rsidR="000F385B" w:rsidRPr="00F0219E">
        <w:rPr>
          <w:sz w:val="28"/>
          <w:szCs w:val="28"/>
        </w:rPr>
        <w:t xml:space="preserve"> Учреждением случа</w:t>
      </w:r>
      <w:r>
        <w:rPr>
          <w:sz w:val="28"/>
          <w:szCs w:val="28"/>
        </w:rPr>
        <w:t>ев</w:t>
      </w:r>
      <w:r w:rsidR="000F385B" w:rsidRPr="00F0219E">
        <w:rPr>
          <w:sz w:val="28"/>
          <w:szCs w:val="28"/>
        </w:rPr>
        <w:t xml:space="preserve"> выплаты заработной платы за месяц ниже минимального размера труда</w:t>
      </w:r>
      <w:r>
        <w:rPr>
          <w:sz w:val="28"/>
          <w:szCs w:val="28"/>
        </w:rPr>
        <w:t>.</w:t>
      </w:r>
    </w:p>
    <w:p w14:paraId="6E5CAA00" w14:textId="363D1529" w:rsidR="000F385B" w:rsidRPr="00D14B0E" w:rsidRDefault="000F385B" w:rsidP="00CB26B1">
      <w:pPr>
        <w:pStyle w:val="a9"/>
        <w:spacing w:before="0" w:beforeAutospacing="0" w:after="0" w:afterAutospacing="0" w:line="276" w:lineRule="auto"/>
        <w:ind w:firstLine="709"/>
        <w:contextualSpacing/>
        <w:jc w:val="both"/>
        <w:rPr>
          <w:sz w:val="28"/>
          <w:szCs w:val="28"/>
        </w:rPr>
      </w:pPr>
      <w:r w:rsidRPr="00D14B0E">
        <w:rPr>
          <w:sz w:val="28"/>
          <w:szCs w:val="28"/>
        </w:rPr>
        <w:t xml:space="preserve">В Коллективных договорах, принятых на собрании трудового коллектива, Положением об оплате труда работников бюджетного учреждения не разработаны конкретные критерии для премирования по каждой группе должностей штатного расписания, что не отвечает требованиям статьи 135 Трудового кодекса Российской Федерации, пункту 4.5 примерного </w:t>
      </w:r>
      <w:r w:rsidRPr="00D14B0E">
        <w:rPr>
          <w:sz w:val="28"/>
          <w:szCs w:val="28"/>
        </w:rPr>
        <w:lastRenderedPageBreak/>
        <w:t>положения об оплате труда работников бюджетных учреждений</w:t>
      </w:r>
      <w:r w:rsidRPr="00D14B0E">
        <w:rPr>
          <w:rFonts w:ascii="Arial" w:hAnsi="Arial" w:cs="Arial"/>
          <w:sz w:val="28"/>
          <w:szCs w:val="28"/>
        </w:rPr>
        <w:t xml:space="preserve"> </w:t>
      </w:r>
      <w:r w:rsidRPr="00D14B0E">
        <w:rPr>
          <w:sz w:val="28"/>
          <w:szCs w:val="28"/>
        </w:rPr>
        <w:t xml:space="preserve">Орловской области, осуществляющих деятельность в сфере молодежной политики, подведомственных Департаменту молодежной политики и реализации патриотических проектов Орловской области (приложение 1), пункту 4.1.4 Порядка оплаты труда руководителей, заместителей руководителей и главных бухгалтеров бюджетных учреждений Орловской области, осуществляющих деятельность в сфере молодежной политики, подведомственных Департаменту молодежной политики и реализации патриотических проектов Орловской области (приложение 2), утвержденных постановлением Правительства Орловской области от 19.03.2018 № 98. </w:t>
      </w:r>
    </w:p>
    <w:p w14:paraId="05E85199" w14:textId="347DE7A0" w:rsidR="004045EE" w:rsidRDefault="004045EE" w:rsidP="00CB26B1">
      <w:pPr>
        <w:spacing w:after="0" w:line="276" w:lineRule="auto"/>
        <w:ind w:firstLine="709"/>
        <w:contextualSpacing/>
        <w:jc w:val="both"/>
        <w:rPr>
          <w:rFonts w:ascii="Times New Roman" w:hAnsi="Times New Roman"/>
          <w:sz w:val="28"/>
          <w:szCs w:val="28"/>
        </w:rPr>
      </w:pPr>
      <w:r w:rsidRPr="004045EE">
        <w:rPr>
          <w:rFonts w:ascii="Times New Roman" w:hAnsi="Times New Roman"/>
          <w:sz w:val="28"/>
          <w:szCs w:val="28"/>
        </w:rPr>
        <w:t>В проверяемом периоде</w:t>
      </w:r>
      <w:r>
        <w:rPr>
          <w:rFonts w:ascii="Times New Roman" w:hAnsi="Times New Roman"/>
          <w:sz w:val="28"/>
          <w:szCs w:val="28"/>
        </w:rPr>
        <w:t>,</w:t>
      </w:r>
      <w:r w:rsidRPr="004045EE">
        <w:rPr>
          <w:rFonts w:ascii="Times New Roman" w:hAnsi="Times New Roman"/>
          <w:sz w:val="28"/>
          <w:szCs w:val="28"/>
        </w:rPr>
        <w:t xml:space="preserve"> в нарушение пункта 4.2.19 Порядка оплаты труда руководителей, заместителей руководителей и главных бухгалтеров бюджетных учреждений Орловской области, осуществляющих деятельность в сфере молодежной политики, подведомственных Департаменту молодежной политики и реализации патриотических проектов Орловской области, утвержденного постановлением Правительства Орловской области от 19.03.2018 № 98</w:t>
      </w:r>
      <w:r>
        <w:rPr>
          <w:rFonts w:ascii="Times New Roman" w:hAnsi="Times New Roman"/>
          <w:sz w:val="28"/>
          <w:szCs w:val="28"/>
        </w:rPr>
        <w:t xml:space="preserve">, </w:t>
      </w:r>
      <w:r w:rsidRPr="004045EE">
        <w:rPr>
          <w:rFonts w:ascii="Times New Roman" w:hAnsi="Times New Roman"/>
          <w:sz w:val="28"/>
          <w:szCs w:val="28"/>
        </w:rPr>
        <w:t>установлен факт выплаты единовременной премии сотруднику Учреждения за счет экономии средств фонда оплаты труда</w:t>
      </w:r>
      <w:r w:rsidR="00F50612" w:rsidRPr="00F50612">
        <w:rPr>
          <w:sz w:val="28"/>
          <w:szCs w:val="28"/>
        </w:rPr>
        <w:t xml:space="preserve"> </w:t>
      </w:r>
      <w:r w:rsidR="00F50612" w:rsidRPr="00F50612">
        <w:rPr>
          <w:rFonts w:ascii="Times New Roman" w:hAnsi="Times New Roman"/>
          <w:sz w:val="28"/>
          <w:szCs w:val="28"/>
        </w:rPr>
        <w:t>без согласования с Учредителем</w:t>
      </w:r>
      <w:r w:rsidR="00F50612">
        <w:rPr>
          <w:rFonts w:ascii="Times New Roman" w:hAnsi="Times New Roman"/>
          <w:sz w:val="28"/>
          <w:szCs w:val="28"/>
        </w:rPr>
        <w:t>.</w:t>
      </w:r>
    </w:p>
    <w:p w14:paraId="57418C3C" w14:textId="473AF09E" w:rsidR="00CC2AA8" w:rsidRDefault="00CC2AA8" w:rsidP="00CB26B1">
      <w:pPr>
        <w:spacing w:after="0" w:line="276" w:lineRule="auto"/>
        <w:ind w:firstLine="709"/>
        <w:contextualSpacing/>
        <w:jc w:val="both"/>
        <w:rPr>
          <w:rFonts w:ascii="Times New Roman" w:hAnsi="Times New Roman"/>
          <w:sz w:val="28"/>
          <w:szCs w:val="28"/>
        </w:rPr>
      </w:pPr>
      <w:r w:rsidRPr="00CC2AA8">
        <w:rPr>
          <w:rFonts w:ascii="Times New Roman" w:hAnsi="Times New Roman"/>
          <w:sz w:val="28"/>
          <w:szCs w:val="28"/>
        </w:rPr>
        <w:t>В ходе контрольного мероприятия установлено, что</w:t>
      </w:r>
      <w:r w:rsidR="000F385B" w:rsidRPr="00CC2AA8">
        <w:rPr>
          <w:rFonts w:ascii="Times New Roman" w:hAnsi="Times New Roman"/>
          <w:sz w:val="28"/>
          <w:szCs w:val="28"/>
        </w:rPr>
        <w:t xml:space="preserve"> </w:t>
      </w:r>
      <w:r>
        <w:rPr>
          <w:rFonts w:ascii="Times New Roman" w:hAnsi="Times New Roman"/>
          <w:sz w:val="28"/>
          <w:szCs w:val="28"/>
        </w:rPr>
        <w:t>Учреждением в</w:t>
      </w:r>
      <w:r w:rsidR="000F385B" w:rsidRPr="00CC2AA8">
        <w:rPr>
          <w:rFonts w:ascii="Times New Roman" w:hAnsi="Times New Roman"/>
          <w:sz w:val="28"/>
          <w:szCs w:val="28"/>
        </w:rPr>
        <w:t xml:space="preserve"> нарушение Профессионального стандарта «педагог-психолог», утвержденного приказом Министерства социальной защиты Российской Федерации от 24.07.2015 № 514н, статьи 57 Трудового кодекса Российской Федерации</w:t>
      </w:r>
      <w:r>
        <w:rPr>
          <w:rFonts w:ascii="Times New Roman" w:hAnsi="Times New Roman"/>
          <w:sz w:val="28"/>
          <w:szCs w:val="28"/>
        </w:rPr>
        <w:t xml:space="preserve">, </w:t>
      </w:r>
      <w:r w:rsidR="000F385B" w:rsidRPr="00CC2AA8">
        <w:rPr>
          <w:rFonts w:ascii="Times New Roman" w:hAnsi="Times New Roman"/>
          <w:sz w:val="28"/>
          <w:szCs w:val="28"/>
        </w:rPr>
        <w:t xml:space="preserve">при отсутствии высшего образования по профильному направлению на </w:t>
      </w:r>
      <w:r>
        <w:rPr>
          <w:rFonts w:ascii="Times New Roman" w:hAnsi="Times New Roman"/>
          <w:sz w:val="28"/>
          <w:szCs w:val="28"/>
        </w:rPr>
        <w:t>должность</w:t>
      </w:r>
      <w:r w:rsidR="000F385B" w:rsidRPr="00CC2AA8">
        <w:rPr>
          <w:rFonts w:ascii="Times New Roman" w:hAnsi="Times New Roman"/>
          <w:sz w:val="28"/>
          <w:szCs w:val="28"/>
        </w:rPr>
        <w:t xml:space="preserve"> психолога-педагога принят</w:t>
      </w:r>
      <w:r>
        <w:rPr>
          <w:rFonts w:ascii="Times New Roman" w:hAnsi="Times New Roman"/>
          <w:sz w:val="28"/>
          <w:szCs w:val="28"/>
        </w:rPr>
        <w:t xml:space="preserve"> сотрудник.</w:t>
      </w:r>
    </w:p>
    <w:p w14:paraId="6ED7170A" w14:textId="232FE185" w:rsidR="000F385B" w:rsidRPr="00D14B0E" w:rsidRDefault="00CC2AA8" w:rsidP="00CB26B1">
      <w:pPr>
        <w:pStyle w:val="a9"/>
        <w:spacing w:before="0" w:beforeAutospacing="0" w:after="0" w:afterAutospacing="0" w:line="276" w:lineRule="auto"/>
        <w:ind w:firstLine="709"/>
        <w:contextualSpacing/>
        <w:jc w:val="both"/>
        <w:rPr>
          <w:sz w:val="28"/>
          <w:szCs w:val="28"/>
        </w:rPr>
      </w:pPr>
      <w:r>
        <w:rPr>
          <w:sz w:val="28"/>
          <w:szCs w:val="28"/>
        </w:rPr>
        <w:t>Так же в</w:t>
      </w:r>
      <w:r w:rsidR="000F385B" w:rsidRPr="00D14B0E">
        <w:rPr>
          <w:sz w:val="28"/>
          <w:szCs w:val="28"/>
        </w:rPr>
        <w:t xml:space="preserve"> нарушение Профессионального стандарта «специалист по работе с молодежью», утвержденного Приказом Минтруда России от 12.02.2020 № 59н, должностных регламентов специалист</w:t>
      </w:r>
      <w:r>
        <w:rPr>
          <w:sz w:val="28"/>
          <w:szCs w:val="28"/>
        </w:rPr>
        <w:t>ов</w:t>
      </w:r>
      <w:r w:rsidR="000F385B" w:rsidRPr="00D14B0E">
        <w:rPr>
          <w:sz w:val="28"/>
          <w:szCs w:val="28"/>
        </w:rPr>
        <w:t xml:space="preserve"> по работе со студенческой молодежью, отдела поддержки молодежных проектов и инициатив, при отсутствии среднего профессионального или высшего образования по профилю деятельности </w:t>
      </w:r>
      <w:r>
        <w:rPr>
          <w:sz w:val="28"/>
          <w:szCs w:val="28"/>
        </w:rPr>
        <w:t xml:space="preserve">Учреждением </w:t>
      </w:r>
      <w:r w:rsidR="000F385B" w:rsidRPr="00D14B0E">
        <w:rPr>
          <w:sz w:val="28"/>
          <w:szCs w:val="28"/>
        </w:rPr>
        <w:t>приняты 3 сотрудника.</w:t>
      </w:r>
    </w:p>
    <w:p w14:paraId="6152613C" w14:textId="4C9BD1B2" w:rsidR="000F385B" w:rsidRDefault="000F385B" w:rsidP="00CB26B1">
      <w:pPr>
        <w:spacing w:after="0" w:line="276" w:lineRule="auto"/>
        <w:ind w:firstLine="709"/>
        <w:contextualSpacing/>
        <w:jc w:val="both"/>
        <w:rPr>
          <w:rFonts w:ascii="Times New Roman" w:hAnsi="Times New Roman"/>
          <w:sz w:val="28"/>
          <w:szCs w:val="28"/>
        </w:rPr>
      </w:pPr>
    </w:p>
    <w:bookmarkEnd w:id="0"/>
    <w:bookmarkEnd w:id="1"/>
    <w:p w14:paraId="4E3A757E" w14:textId="77777777" w:rsidR="000F385B" w:rsidRDefault="000F385B" w:rsidP="00CB26B1">
      <w:pPr>
        <w:spacing w:after="0" w:line="276" w:lineRule="auto"/>
        <w:ind w:firstLine="709"/>
        <w:contextualSpacing/>
        <w:jc w:val="both"/>
        <w:rPr>
          <w:rFonts w:ascii="Times New Roman" w:hAnsi="Times New Roman"/>
          <w:sz w:val="28"/>
          <w:szCs w:val="28"/>
        </w:rPr>
      </w:pPr>
    </w:p>
    <w:sectPr w:rsidR="000F38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EC1C1" w14:textId="77777777" w:rsidR="00DE5344" w:rsidRDefault="00DE5344" w:rsidP="003A02E0">
      <w:pPr>
        <w:spacing w:after="0" w:line="240" w:lineRule="auto"/>
      </w:pPr>
      <w:r>
        <w:separator/>
      </w:r>
    </w:p>
  </w:endnote>
  <w:endnote w:type="continuationSeparator" w:id="0">
    <w:p w14:paraId="38D6C4E8" w14:textId="77777777" w:rsidR="00DE5344" w:rsidRDefault="00DE5344" w:rsidP="003A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AD2B8" w14:textId="77777777" w:rsidR="00DE5344" w:rsidRDefault="00DE5344" w:rsidP="003A02E0">
      <w:pPr>
        <w:spacing w:after="0" w:line="240" w:lineRule="auto"/>
      </w:pPr>
      <w:r>
        <w:separator/>
      </w:r>
    </w:p>
  </w:footnote>
  <w:footnote w:type="continuationSeparator" w:id="0">
    <w:p w14:paraId="37E61588" w14:textId="77777777" w:rsidR="00DE5344" w:rsidRDefault="00DE5344" w:rsidP="003A02E0">
      <w:pPr>
        <w:spacing w:after="0" w:line="240" w:lineRule="auto"/>
      </w:pPr>
      <w:r>
        <w:continuationSeparator/>
      </w:r>
    </w:p>
  </w:footnote>
  <w:footnote w:id="1">
    <w:p w14:paraId="10C86545" w14:textId="77777777" w:rsidR="000F385B" w:rsidRDefault="000F385B" w:rsidP="000F385B">
      <w:pPr>
        <w:pStyle w:val="a5"/>
        <w:jc w:val="both"/>
      </w:pPr>
      <w:r>
        <w:rPr>
          <w:rStyle w:val="a7"/>
        </w:rPr>
        <w:footnoteRef/>
      </w:r>
      <w:r>
        <w:t xml:space="preserve"> </w:t>
      </w:r>
      <w:r w:rsidRPr="002D1407">
        <w:rPr>
          <w:rFonts w:ascii="Times New Roman" w:hAnsi="Times New Roman"/>
        </w:rPr>
        <w:t>Инструкция по применению Плана счетов бухгалтерского учета бюджетных учреждений, утвержденная приказом Минфина России от 16.12.2010 № 174н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47"/>
    <w:rsid w:val="000445FB"/>
    <w:rsid w:val="00051CE2"/>
    <w:rsid w:val="000C4493"/>
    <w:rsid w:val="000E62F0"/>
    <w:rsid w:val="000F385B"/>
    <w:rsid w:val="000F39E6"/>
    <w:rsid w:val="00173639"/>
    <w:rsid w:val="0019475C"/>
    <w:rsid w:val="001B6D7D"/>
    <w:rsid w:val="002249D0"/>
    <w:rsid w:val="002331AC"/>
    <w:rsid w:val="002C14A5"/>
    <w:rsid w:val="003263C3"/>
    <w:rsid w:val="00342353"/>
    <w:rsid w:val="003663E4"/>
    <w:rsid w:val="00367C9B"/>
    <w:rsid w:val="003A02E0"/>
    <w:rsid w:val="003D7855"/>
    <w:rsid w:val="003E40A8"/>
    <w:rsid w:val="004045EE"/>
    <w:rsid w:val="00434BF1"/>
    <w:rsid w:val="00443CDD"/>
    <w:rsid w:val="004B1B75"/>
    <w:rsid w:val="004D2574"/>
    <w:rsid w:val="005645D9"/>
    <w:rsid w:val="00570A8D"/>
    <w:rsid w:val="005C0EF9"/>
    <w:rsid w:val="006231EB"/>
    <w:rsid w:val="00626439"/>
    <w:rsid w:val="006443AD"/>
    <w:rsid w:val="006E3A9E"/>
    <w:rsid w:val="00752CF2"/>
    <w:rsid w:val="00760972"/>
    <w:rsid w:val="007E1251"/>
    <w:rsid w:val="00881090"/>
    <w:rsid w:val="008C0211"/>
    <w:rsid w:val="00992A9C"/>
    <w:rsid w:val="00A211A8"/>
    <w:rsid w:val="00A6551A"/>
    <w:rsid w:val="00A675A1"/>
    <w:rsid w:val="00AC666C"/>
    <w:rsid w:val="00BE301C"/>
    <w:rsid w:val="00C24089"/>
    <w:rsid w:val="00C7295B"/>
    <w:rsid w:val="00C844A3"/>
    <w:rsid w:val="00CB26B1"/>
    <w:rsid w:val="00CC2AA8"/>
    <w:rsid w:val="00CF2B28"/>
    <w:rsid w:val="00D117A1"/>
    <w:rsid w:val="00D46841"/>
    <w:rsid w:val="00D735E8"/>
    <w:rsid w:val="00D73E47"/>
    <w:rsid w:val="00DC65AA"/>
    <w:rsid w:val="00DD1727"/>
    <w:rsid w:val="00DD3E76"/>
    <w:rsid w:val="00DE5344"/>
    <w:rsid w:val="00DF5AAA"/>
    <w:rsid w:val="00E842A4"/>
    <w:rsid w:val="00E877C5"/>
    <w:rsid w:val="00EE044B"/>
    <w:rsid w:val="00F0219E"/>
    <w:rsid w:val="00F17220"/>
    <w:rsid w:val="00F5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BAA2"/>
  <w15:chartTrackingRefBased/>
  <w15:docId w15:val="{DCBEDBB8-1FFF-459D-A58D-BB6448C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2E0"/>
    <w:pPr>
      <w:spacing w:line="254"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A02E0"/>
    <w:pPr>
      <w:spacing w:after="0" w:line="240" w:lineRule="auto"/>
    </w:pPr>
    <w:rPr>
      <w:szCs w:val="21"/>
      <w:lang w:val="x-none"/>
    </w:rPr>
  </w:style>
  <w:style w:type="character" w:customStyle="1" w:styleId="a4">
    <w:name w:val="Текст Знак"/>
    <w:basedOn w:val="a0"/>
    <w:link w:val="a3"/>
    <w:uiPriority w:val="99"/>
    <w:rsid w:val="003A02E0"/>
    <w:rPr>
      <w:rFonts w:ascii="Calibri" w:eastAsia="Calibri" w:hAnsi="Calibri" w:cs="Times New Roman"/>
      <w:kern w:val="0"/>
      <w:szCs w:val="21"/>
      <w:lang w:val="x-none"/>
      <w14:ligatures w14:val="none"/>
    </w:rPr>
  </w:style>
  <w:style w:type="paragraph" w:styleId="a5">
    <w:name w:val="footnote text"/>
    <w:basedOn w:val="a"/>
    <w:link w:val="a6"/>
    <w:uiPriority w:val="99"/>
    <w:semiHidden/>
    <w:unhideWhenUsed/>
    <w:rsid w:val="003A02E0"/>
    <w:pPr>
      <w:spacing w:line="259" w:lineRule="auto"/>
    </w:pPr>
    <w:rPr>
      <w:sz w:val="20"/>
      <w:szCs w:val="20"/>
    </w:rPr>
  </w:style>
  <w:style w:type="character" w:customStyle="1" w:styleId="a6">
    <w:name w:val="Текст сноски Знак"/>
    <w:basedOn w:val="a0"/>
    <w:link w:val="a5"/>
    <w:uiPriority w:val="99"/>
    <w:semiHidden/>
    <w:rsid w:val="003A02E0"/>
    <w:rPr>
      <w:rFonts w:ascii="Calibri" w:eastAsia="Calibri" w:hAnsi="Calibri" w:cs="Times New Roman"/>
      <w:kern w:val="0"/>
      <w:sz w:val="20"/>
      <w:szCs w:val="20"/>
      <w14:ligatures w14:val="none"/>
    </w:rPr>
  </w:style>
  <w:style w:type="character" w:styleId="a7">
    <w:name w:val="footnote reference"/>
    <w:uiPriority w:val="99"/>
    <w:semiHidden/>
    <w:unhideWhenUsed/>
    <w:rsid w:val="003A02E0"/>
    <w:rPr>
      <w:vertAlign w:val="superscript"/>
    </w:rPr>
  </w:style>
  <w:style w:type="paragraph" w:styleId="a8">
    <w:name w:val="Normal (Web)"/>
    <w:basedOn w:val="a"/>
    <w:uiPriority w:val="99"/>
    <w:unhideWhenUsed/>
    <w:rsid w:val="00626439"/>
    <w:pPr>
      <w:spacing w:line="252" w:lineRule="auto"/>
    </w:pPr>
    <w:rPr>
      <w:rFonts w:ascii="Times New Roman" w:hAnsi="Times New Roman"/>
      <w:sz w:val="24"/>
      <w:szCs w:val="24"/>
    </w:rPr>
  </w:style>
  <w:style w:type="paragraph" w:customStyle="1" w:styleId="a9">
    <w:basedOn w:val="a"/>
    <w:next w:val="a8"/>
    <w:uiPriority w:val="99"/>
    <w:unhideWhenUsed/>
    <w:rsid w:val="000F385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Наталья</dc:creator>
  <cp:keywords/>
  <dc:description/>
  <cp:lastModifiedBy>КСП 255</cp:lastModifiedBy>
  <cp:revision>2</cp:revision>
  <dcterms:created xsi:type="dcterms:W3CDTF">2025-04-08T06:14:00Z</dcterms:created>
  <dcterms:modified xsi:type="dcterms:W3CDTF">2025-04-08T06:14:00Z</dcterms:modified>
</cp:coreProperties>
</file>