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077D" w14:textId="3AEBC17A" w:rsidR="00AF5D4C" w:rsidRPr="00AF5D4C" w:rsidRDefault="00C93E72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AF5D4C" w:rsidRPr="00AF5D4C">
        <w:rPr>
          <w:rFonts w:ascii="Times New Roman" w:hAnsi="Times New Roman" w:cs="Times New Roman"/>
          <w:sz w:val="28"/>
          <w:szCs w:val="28"/>
        </w:rPr>
        <w:t xml:space="preserve">«Анализ расходования средств областного бюджета, выделенных </w:t>
      </w:r>
      <w:r w:rsidR="00AF5D4C">
        <w:rPr>
          <w:rFonts w:ascii="Times New Roman" w:hAnsi="Times New Roman" w:cs="Times New Roman"/>
          <w:sz w:val="28"/>
          <w:szCs w:val="28"/>
        </w:rPr>
        <w:br/>
      </w:r>
      <w:r w:rsidR="00AF5D4C" w:rsidRPr="00AF5D4C">
        <w:rPr>
          <w:rFonts w:ascii="Times New Roman" w:hAnsi="Times New Roman" w:cs="Times New Roman"/>
          <w:sz w:val="28"/>
          <w:szCs w:val="28"/>
        </w:rPr>
        <w:t>на лекарственное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наблюдении, за 2020–2021 годы»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4AB922F" w14:textId="356DFADC" w:rsidR="00AF5D4C" w:rsidRDefault="007C2453" w:rsidP="00AF5D4C">
      <w:pPr>
        <w:widowControl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AF5D4C">
        <w:rPr>
          <w:rFonts w:ascii="Times New Roman" w:hAnsi="Times New Roman"/>
          <w:bCs/>
          <w:sz w:val="28"/>
          <w:szCs w:val="28"/>
        </w:rPr>
        <w:t>Департамента здравоохранения Орловской области и БУЗ ОО «Орловский онкологический диспансер»</w:t>
      </w:r>
      <w:r w:rsidR="00AF5D4C">
        <w:rPr>
          <w:rFonts w:ascii="Times New Roman" w:hAnsi="Times New Roman"/>
          <w:bCs/>
          <w:sz w:val="28"/>
          <w:szCs w:val="28"/>
        </w:rPr>
        <w:t xml:space="preserve"> внесено</w:t>
      </w:r>
      <w:r w:rsidR="00AF5D4C">
        <w:rPr>
          <w:rFonts w:ascii="Times New Roman" w:hAnsi="Times New Roman"/>
          <w:bCs/>
          <w:sz w:val="28"/>
          <w:szCs w:val="28"/>
        </w:rPr>
        <w:t xml:space="preserve"> 3 представлени</w:t>
      </w:r>
      <w:r w:rsidR="00AF5D4C">
        <w:rPr>
          <w:rFonts w:ascii="Times New Roman" w:hAnsi="Times New Roman"/>
          <w:bCs/>
          <w:sz w:val="28"/>
          <w:szCs w:val="28"/>
        </w:rPr>
        <w:t>я</w:t>
      </w:r>
      <w:r w:rsidR="00AF5D4C">
        <w:rPr>
          <w:rFonts w:ascii="Times New Roman" w:hAnsi="Times New Roman"/>
          <w:bCs/>
          <w:sz w:val="28"/>
          <w:szCs w:val="28"/>
        </w:rPr>
        <w:t xml:space="preserve">, по итогам рассмотрения которых объектами контроля проанализированы выявленные нарушения, а также причины, способствующие их совершению, </w:t>
      </w:r>
      <w:r w:rsidR="00AF5D4C">
        <w:rPr>
          <w:rFonts w:ascii="Times New Roman" w:hAnsi="Times New Roman"/>
          <w:bCs/>
          <w:sz w:val="28"/>
          <w:szCs w:val="28"/>
        </w:rPr>
        <w:br/>
        <w:t>и приняты меры по недопущению указанных нарушений в дальнейшем. Так, БУЗ ОО «Орловский онкологический диспансер» обеспечено устранение 4 нарушений в сфере бухгалтерского учета, в том числе приняты к учету основные средства стоимостью 246,3 тыс. рублей.</w:t>
      </w:r>
    </w:p>
    <w:p w14:paraId="1059B1D6" w14:textId="5513E9D1" w:rsidR="00C93E72" w:rsidRDefault="00C93E72" w:rsidP="009E19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84CE6"/>
    <w:rsid w:val="007C2453"/>
    <w:rsid w:val="007C2E52"/>
    <w:rsid w:val="007D448A"/>
    <w:rsid w:val="00977711"/>
    <w:rsid w:val="009E1968"/>
    <w:rsid w:val="00AF5D4C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2023-10-09T14:51:00Z</dcterms:created>
  <dcterms:modified xsi:type="dcterms:W3CDTF">2023-10-09T14:51:00Z</dcterms:modified>
</cp:coreProperties>
</file>